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A10FF" w14:textId="77777777" w:rsidR="006B4B92" w:rsidRDefault="00627AD5">
      <w:pPr>
        <w:pStyle w:val="Corpsdetexte2"/>
        <w:jc w:val="center"/>
        <w:rPr>
          <w:szCs w:val="22"/>
        </w:rPr>
      </w:pPr>
      <w:r>
        <w:rPr>
          <w:rFonts w:cs="Arial"/>
          <w:bCs w:val="0"/>
          <w:szCs w:val="22"/>
        </w:rPr>
        <w:t xml:space="preserve">SÉANCE DU </w:t>
      </w:r>
      <w:r>
        <w:rPr>
          <w:rFonts w:cs="Arial"/>
          <w:bCs w:val="0"/>
          <w:caps/>
          <w:szCs w:val="22"/>
        </w:rPr>
        <w:t>19 décembre 2022</w:t>
      </w:r>
    </w:p>
    <w:p w14:paraId="128AFBE7" w14:textId="77777777" w:rsidR="006B4B92" w:rsidRDefault="006B4B92">
      <w:pPr>
        <w:pStyle w:val="Corpsdetexte2"/>
        <w:rPr>
          <w:rFonts w:cs="Arial"/>
          <w:bCs w:val="0"/>
          <w:szCs w:val="22"/>
        </w:rPr>
      </w:pPr>
    </w:p>
    <w:p w14:paraId="724A42A5" w14:textId="6F5E75FD" w:rsidR="006B4B92" w:rsidRDefault="00627AD5">
      <w:pPr>
        <w:rPr>
          <w:rFonts w:cs="Arial"/>
          <w:szCs w:val="22"/>
        </w:rPr>
      </w:pPr>
      <w:r>
        <w:rPr>
          <w:rFonts w:cs="Arial"/>
          <w:szCs w:val="22"/>
        </w:rPr>
        <w:t xml:space="preserve">La séance a été régulièrement convoquée par lettre du Collège communal du </w:t>
      </w:r>
      <w:r w:rsidR="0011284B">
        <w:rPr>
          <w:rFonts w:cs="Arial"/>
          <w:szCs w:val="22"/>
        </w:rPr>
        <w:t xml:space="preserve">09 </w:t>
      </w:r>
      <w:r>
        <w:rPr>
          <w:rFonts w:cs="Arial"/>
          <w:szCs w:val="22"/>
        </w:rPr>
        <w:t xml:space="preserve">décembre 2022 pour avoir lieu le 19 décembre 2022, à 19 heures 30, </w:t>
      </w:r>
      <w:bookmarkStart w:id="0" w:name="_Hlk122532417"/>
      <w:r w:rsidR="0011284B">
        <w:rPr>
          <w:rFonts w:cs="Arial"/>
          <w:szCs w:val="22"/>
        </w:rPr>
        <w:t xml:space="preserve">en </w:t>
      </w:r>
      <w:r w:rsidR="0011284B" w:rsidRPr="0011284B">
        <w:rPr>
          <w:rFonts w:cs="Arial"/>
          <w:szCs w:val="22"/>
        </w:rPr>
        <w:t xml:space="preserve">la Salle de la Gare (1er étage), rue de la Station, 42 à 4480 Engis.  </w:t>
      </w:r>
    </w:p>
    <w:bookmarkEnd w:id="0"/>
    <w:p w14:paraId="15E152EA" w14:textId="003692FC" w:rsidR="00FA69A8" w:rsidRDefault="00FA69A8">
      <w:pPr>
        <w:rPr>
          <w:rFonts w:cs="Arial"/>
          <w:szCs w:val="22"/>
        </w:rPr>
      </w:pPr>
    </w:p>
    <w:p w14:paraId="48B174F5" w14:textId="148EBC79" w:rsidR="00FA69A8" w:rsidRDefault="00FA69A8" w:rsidP="00FA69A8">
      <w:pPr>
        <w:jc w:val="both"/>
        <w:rPr>
          <w:rFonts w:cs="Arial"/>
          <w:szCs w:val="22"/>
        </w:rPr>
      </w:pPr>
      <w:r>
        <w:rPr>
          <w:rFonts w:cs="Arial"/>
          <w:szCs w:val="22"/>
        </w:rPr>
        <w:t>Le Conseil commun</w:t>
      </w:r>
      <w:r w:rsidRPr="00FA69A8">
        <w:rPr>
          <w:rFonts w:cs="Arial"/>
          <w:szCs w:val="22"/>
        </w:rPr>
        <w:t xml:space="preserve"> a été convoqué par courriel du </w:t>
      </w:r>
      <w:r>
        <w:rPr>
          <w:rFonts w:cs="Arial"/>
          <w:szCs w:val="22"/>
        </w:rPr>
        <w:t>09 décembre</w:t>
      </w:r>
      <w:r w:rsidRPr="00FA69A8">
        <w:rPr>
          <w:rFonts w:cs="Arial"/>
          <w:szCs w:val="22"/>
        </w:rPr>
        <w:t xml:space="preserve"> 2022 à 1</w:t>
      </w:r>
      <w:r>
        <w:rPr>
          <w:rFonts w:cs="Arial"/>
          <w:szCs w:val="22"/>
        </w:rPr>
        <w:t>9h00</w:t>
      </w:r>
      <w:r w:rsidRPr="00FA69A8">
        <w:rPr>
          <w:rFonts w:cs="Arial"/>
          <w:szCs w:val="22"/>
        </w:rPr>
        <w:t xml:space="preserve"> en la Salle de la Gare (1er étage), rue de la Station, 42 à 4480 Engis.  </w:t>
      </w:r>
    </w:p>
    <w:p w14:paraId="76ED47A4" w14:textId="77777777" w:rsidR="0011284B" w:rsidRDefault="0011284B">
      <w:pPr>
        <w:rPr>
          <w:rFonts w:cs="Arial"/>
          <w:szCs w:val="22"/>
        </w:rPr>
      </w:pPr>
    </w:p>
    <w:p w14:paraId="25EB9846" w14:textId="77777777" w:rsidR="006B4B92" w:rsidRDefault="00627AD5">
      <w:pPr>
        <w:pStyle w:val="Titre2"/>
        <w:jc w:val="left"/>
        <w:rPr>
          <w:rFonts w:ascii="Arial" w:hAnsi="Arial" w:cs="Arial"/>
          <w:sz w:val="22"/>
          <w:szCs w:val="22"/>
        </w:rPr>
      </w:pPr>
      <w:r>
        <w:rPr>
          <w:rFonts w:ascii="Arial" w:hAnsi="Arial" w:cs="Arial"/>
          <w:sz w:val="22"/>
          <w:szCs w:val="22"/>
        </w:rPr>
        <w:t>ORDRE DU JOUR</w:t>
      </w:r>
    </w:p>
    <w:p w14:paraId="5A3D714C" w14:textId="77777777" w:rsidR="006B4B92" w:rsidRDefault="006B4B92">
      <w:pPr>
        <w:rPr>
          <w:szCs w:val="22"/>
        </w:rPr>
      </w:pPr>
    </w:p>
    <w:p w14:paraId="02304F79" w14:textId="77777777" w:rsidR="006B4B92" w:rsidRDefault="00627AD5">
      <w:pPr>
        <w:rPr>
          <w:szCs w:val="22"/>
          <w:u w:val="single"/>
        </w:rPr>
      </w:pPr>
      <w:r>
        <w:rPr>
          <w:szCs w:val="22"/>
          <w:u w:val="single"/>
        </w:rPr>
        <w:t>Séance publique</w:t>
      </w:r>
      <w:r>
        <w:rPr>
          <w:szCs w:val="22"/>
        </w:rPr>
        <w:t> :</w:t>
      </w:r>
    </w:p>
    <w:p w14:paraId="126586CA" w14:textId="77777777" w:rsidR="006B4B92" w:rsidRDefault="006B4B92">
      <w:pPr>
        <w:rPr>
          <w:szCs w:val="22"/>
        </w:rPr>
      </w:pPr>
    </w:p>
    <w:tbl>
      <w:tblPr>
        <w:tblW w:w="5000" w:type="pct"/>
        <w:tblLayout w:type="fixed"/>
        <w:tblCellMar>
          <w:left w:w="0" w:type="dxa"/>
          <w:right w:w="0" w:type="dxa"/>
        </w:tblCellMar>
        <w:tblLook w:val="0000" w:firstRow="0" w:lastRow="0" w:firstColumn="0" w:lastColumn="0" w:noHBand="0" w:noVBand="0"/>
      </w:tblPr>
      <w:tblGrid>
        <w:gridCol w:w="339"/>
        <w:gridCol w:w="9299"/>
      </w:tblGrid>
      <w:tr w:rsidR="006B4B92" w14:paraId="6720319A" w14:textId="77777777">
        <w:tc>
          <w:tcPr>
            <w:tcW w:w="339" w:type="dxa"/>
          </w:tcPr>
          <w:p w14:paraId="5BF09ED8" w14:textId="77777777" w:rsidR="006B4B92" w:rsidRDefault="00627AD5" w:rsidP="0011284B">
            <w:pPr>
              <w:tabs>
                <w:tab w:val="left" w:pos="720"/>
              </w:tabs>
              <w:jc w:val="both"/>
              <w:rPr>
                <w:szCs w:val="22"/>
              </w:rPr>
            </w:pPr>
            <w:r>
              <w:rPr>
                <w:szCs w:val="22"/>
              </w:rPr>
              <w:t>1.</w:t>
            </w:r>
          </w:p>
        </w:tc>
        <w:tc>
          <w:tcPr>
            <w:tcW w:w="9299" w:type="dxa"/>
          </w:tcPr>
          <w:p w14:paraId="390A9C6F" w14:textId="77777777" w:rsidR="006B4B92" w:rsidRDefault="00627AD5" w:rsidP="0011284B">
            <w:pPr>
              <w:tabs>
                <w:tab w:val="left" w:pos="1222"/>
              </w:tabs>
              <w:jc w:val="both"/>
              <w:rPr>
                <w:szCs w:val="22"/>
              </w:rPr>
            </w:pPr>
            <w:r>
              <w:rPr>
                <w:szCs w:val="22"/>
              </w:rPr>
              <w:t>APPROBATION DU PROCÈS-VERBAL DE LA SÉANCE PRÉCÉDENTE</w:t>
            </w:r>
          </w:p>
        </w:tc>
      </w:tr>
      <w:tr w:rsidR="006B4B92" w14:paraId="2B5C4DF8" w14:textId="77777777">
        <w:tc>
          <w:tcPr>
            <w:tcW w:w="339" w:type="dxa"/>
          </w:tcPr>
          <w:p w14:paraId="591BD4A2" w14:textId="77777777" w:rsidR="006B4B92" w:rsidRDefault="00627AD5" w:rsidP="0011284B">
            <w:pPr>
              <w:tabs>
                <w:tab w:val="left" w:pos="720"/>
              </w:tabs>
              <w:jc w:val="both"/>
              <w:rPr>
                <w:szCs w:val="22"/>
              </w:rPr>
            </w:pPr>
            <w:r>
              <w:rPr>
                <w:szCs w:val="22"/>
              </w:rPr>
              <w:t>2.</w:t>
            </w:r>
          </w:p>
        </w:tc>
        <w:tc>
          <w:tcPr>
            <w:tcW w:w="9299" w:type="dxa"/>
          </w:tcPr>
          <w:p w14:paraId="1BB93614" w14:textId="77777777" w:rsidR="006B4B92" w:rsidRDefault="00627AD5" w:rsidP="0011284B">
            <w:pPr>
              <w:tabs>
                <w:tab w:val="left" w:pos="1222"/>
              </w:tabs>
              <w:jc w:val="both"/>
              <w:rPr>
                <w:szCs w:val="22"/>
              </w:rPr>
            </w:pPr>
            <w:r>
              <w:rPr>
                <w:szCs w:val="22"/>
              </w:rPr>
              <w:t>COMMUNICATION DU COLLÈGE COMMUNAL - PARTIE PUBLIQUE</w:t>
            </w:r>
          </w:p>
        </w:tc>
      </w:tr>
      <w:tr w:rsidR="006B4B92" w14:paraId="48A1A7CF" w14:textId="77777777">
        <w:tc>
          <w:tcPr>
            <w:tcW w:w="339" w:type="dxa"/>
          </w:tcPr>
          <w:p w14:paraId="0F27FF7C" w14:textId="77777777" w:rsidR="006B4B92" w:rsidRDefault="00627AD5" w:rsidP="0011284B">
            <w:pPr>
              <w:tabs>
                <w:tab w:val="left" w:pos="720"/>
              </w:tabs>
              <w:jc w:val="both"/>
              <w:rPr>
                <w:szCs w:val="22"/>
              </w:rPr>
            </w:pPr>
            <w:r>
              <w:rPr>
                <w:szCs w:val="22"/>
              </w:rPr>
              <w:t>3.</w:t>
            </w:r>
          </w:p>
        </w:tc>
        <w:tc>
          <w:tcPr>
            <w:tcW w:w="9299" w:type="dxa"/>
          </w:tcPr>
          <w:p w14:paraId="0C80EA1A" w14:textId="77777777" w:rsidR="006B4B92" w:rsidRDefault="00627AD5" w:rsidP="0011284B">
            <w:pPr>
              <w:tabs>
                <w:tab w:val="left" w:pos="1222"/>
              </w:tabs>
              <w:jc w:val="both"/>
              <w:rPr>
                <w:szCs w:val="22"/>
              </w:rPr>
            </w:pPr>
            <w:r>
              <w:rPr>
                <w:szCs w:val="22"/>
              </w:rPr>
              <w:t>BUDGET DU CPAS POUR L'EXERCICE 2023 : APPROBATION</w:t>
            </w:r>
          </w:p>
        </w:tc>
      </w:tr>
      <w:tr w:rsidR="006B4B92" w14:paraId="7A278528" w14:textId="77777777">
        <w:tc>
          <w:tcPr>
            <w:tcW w:w="339" w:type="dxa"/>
          </w:tcPr>
          <w:p w14:paraId="7CAF8B29" w14:textId="77777777" w:rsidR="006B4B92" w:rsidRDefault="00627AD5" w:rsidP="0011284B">
            <w:pPr>
              <w:tabs>
                <w:tab w:val="left" w:pos="720"/>
              </w:tabs>
              <w:jc w:val="both"/>
              <w:rPr>
                <w:szCs w:val="22"/>
              </w:rPr>
            </w:pPr>
            <w:r>
              <w:rPr>
                <w:szCs w:val="22"/>
              </w:rPr>
              <w:t>4.</w:t>
            </w:r>
          </w:p>
        </w:tc>
        <w:tc>
          <w:tcPr>
            <w:tcW w:w="9299" w:type="dxa"/>
          </w:tcPr>
          <w:p w14:paraId="757A915D" w14:textId="77777777" w:rsidR="006B4B92" w:rsidRDefault="00627AD5" w:rsidP="0011284B">
            <w:pPr>
              <w:tabs>
                <w:tab w:val="left" w:pos="1222"/>
              </w:tabs>
              <w:jc w:val="both"/>
              <w:rPr>
                <w:szCs w:val="22"/>
              </w:rPr>
            </w:pPr>
            <w:r>
              <w:rPr>
                <w:szCs w:val="22"/>
              </w:rPr>
              <w:t>BUDGET INITIAL 2023 - VOTE D'UN DOUZIEME PROVISOIRE - JANVIER 2023</w:t>
            </w:r>
          </w:p>
        </w:tc>
      </w:tr>
      <w:tr w:rsidR="006B4B92" w14:paraId="419D9DD3" w14:textId="77777777">
        <w:tc>
          <w:tcPr>
            <w:tcW w:w="339" w:type="dxa"/>
          </w:tcPr>
          <w:p w14:paraId="592C50C8" w14:textId="77777777" w:rsidR="006B4B92" w:rsidRDefault="00627AD5" w:rsidP="0011284B">
            <w:pPr>
              <w:tabs>
                <w:tab w:val="left" w:pos="720"/>
              </w:tabs>
              <w:jc w:val="both"/>
              <w:rPr>
                <w:szCs w:val="22"/>
              </w:rPr>
            </w:pPr>
            <w:r>
              <w:rPr>
                <w:szCs w:val="22"/>
              </w:rPr>
              <w:t>5.</w:t>
            </w:r>
          </w:p>
        </w:tc>
        <w:tc>
          <w:tcPr>
            <w:tcW w:w="9299" w:type="dxa"/>
          </w:tcPr>
          <w:p w14:paraId="1423EF3C" w14:textId="77777777" w:rsidR="006B4B92" w:rsidRDefault="00627AD5" w:rsidP="0011284B">
            <w:pPr>
              <w:tabs>
                <w:tab w:val="left" w:pos="1222"/>
              </w:tabs>
              <w:jc w:val="both"/>
              <w:rPr>
                <w:szCs w:val="22"/>
              </w:rPr>
            </w:pPr>
            <w:r>
              <w:rPr>
                <w:szCs w:val="22"/>
              </w:rPr>
              <w:t>TAXE COMMUNALE SUR LES MINES, MINIÈRES ET CARRIÈRES - NON-PRÉLÈVEMENT EN 2023 À CONCURRENCE DE 30 % : RÉVISION</w:t>
            </w:r>
          </w:p>
        </w:tc>
      </w:tr>
      <w:tr w:rsidR="006B4B92" w14:paraId="5FF0561C" w14:textId="77777777">
        <w:tc>
          <w:tcPr>
            <w:tcW w:w="339" w:type="dxa"/>
          </w:tcPr>
          <w:p w14:paraId="56BC7700" w14:textId="77777777" w:rsidR="006B4B92" w:rsidRDefault="00627AD5" w:rsidP="0011284B">
            <w:pPr>
              <w:tabs>
                <w:tab w:val="left" w:pos="720"/>
              </w:tabs>
              <w:jc w:val="both"/>
              <w:rPr>
                <w:szCs w:val="22"/>
              </w:rPr>
            </w:pPr>
            <w:r>
              <w:rPr>
                <w:szCs w:val="22"/>
              </w:rPr>
              <w:t>6.</w:t>
            </w:r>
          </w:p>
        </w:tc>
        <w:tc>
          <w:tcPr>
            <w:tcW w:w="9299" w:type="dxa"/>
          </w:tcPr>
          <w:p w14:paraId="172E228E" w14:textId="77777777" w:rsidR="006B4B92" w:rsidRDefault="00627AD5" w:rsidP="0011284B">
            <w:pPr>
              <w:tabs>
                <w:tab w:val="left" w:pos="1222"/>
              </w:tabs>
              <w:jc w:val="both"/>
              <w:rPr>
                <w:szCs w:val="22"/>
              </w:rPr>
            </w:pPr>
            <w:r>
              <w:rPr>
                <w:szCs w:val="22"/>
              </w:rPr>
              <w:t>COMMUNE/CPAS - CONVENTION DE TRÉSORERIE 2022 : RATIFICATION</w:t>
            </w:r>
          </w:p>
        </w:tc>
      </w:tr>
      <w:tr w:rsidR="006B4B92" w14:paraId="02AFC7C1" w14:textId="77777777">
        <w:tc>
          <w:tcPr>
            <w:tcW w:w="339" w:type="dxa"/>
          </w:tcPr>
          <w:p w14:paraId="222456AD" w14:textId="77777777" w:rsidR="006B4B92" w:rsidRDefault="00627AD5" w:rsidP="0011284B">
            <w:pPr>
              <w:tabs>
                <w:tab w:val="left" w:pos="720"/>
              </w:tabs>
              <w:jc w:val="both"/>
              <w:rPr>
                <w:szCs w:val="22"/>
              </w:rPr>
            </w:pPr>
            <w:r>
              <w:rPr>
                <w:szCs w:val="22"/>
              </w:rPr>
              <w:t>7.</w:t>
            </w:r>
          </w:p>
        </w:tc>
        <w:tc>
          <w:tcPr>
            <w:tcW w:w="9299" w:type="dxa"/>
          </w:tcPr>
          <w:p w14:paraId="671DF0E7" w14:textId="77777777" w:rsidR="006B4B92" w:rsidRDefault="00627AD5" w:rsidP="0011284B">
            <w:pPr>
              <w:tabs>
                <w:tab w:val="left" w:pos="1222"/>
              </w:tabs>
              <w:jc w:val="both"/>
              <w:rPr>
                <w:szCs w:val="22"/>
              </w:rPr>
            </w:pPr>
            <w:r>
              <w:rPr>
                <w:szCs w:val="22"/>
              </w:rPr>
              <w:t>MODIFICATION DU CADRE DU PERSONNEL DU CPAS : APPROBATION</w:t>
            </w:r>
          </w:p>
        </w:tc>
      </w:tr>
      <w:tr w:rsidR="006B4B92" w14:paraId="7BDAEFF8" w14:textId="77777777">
        <w:tc>
          <w:tcPr>
            <w:tcW w:w="339" w:type="dxa"/>
          </w:tcPr>
          <w:p w14:paraId="2C8EF7EE" w14:textId="77777777" w:rsidR="006B4B92" w:rsidRDefault="00627AD5" w:rsidP="0011284B">
            <w:pPr>
              <w:tabs>
                <w:tab w:val="left" w:pos="720"/>
              </w:tabs>
              <w:jc w:val="both"/>
              <w:rPr>
                <w:szCs w:val="22"/>
              </w:rPr>
            </w:pPr>
            <w:r>
              <w:rPr>
                <w:szCs w:val="22"/>
              </w:rPr>
              <w:t>8.</w:t>
            </w:r>
          </w:p>
        </w:tc>
        <w:tc>
          <w:tcPr>
            <w:tcW w:w="9299" w:type="dxa"/>
          </w:tcPr>
          <w:p w14:paraId="03CA1D83" w14:textId="77777777" w:rsidR="006B4B92" w:rsidRDefault="00627AD5" w:rsidP="0011284B">
            <w:pPr>
              <w:tabs>
                <w:tab w:val="left" w:pos="1222"/>
              </w:tabs>
              <w:jc w:val="both"/>
              <w:rPr>
                <w:szCs w:val="22"/>
              </w:rPr>
            </w:pPr>
            <w:r>
              <w:rPr>
                <w:szCs w:val="22"/>
              </w:rPr>
              <w:t>MODIFICATION DU STATUT DES GRADES LÉGAUX DU CPAS : APPROBATION</w:t>
            </w:r>
          </w:p>
        </w:tc>
      </w:tr>
      <w:tr w:rsidR="006B4B92" w14:paraId="27359A44" w14:textId="77777777">
        <w:tc>
          <w:tcPr>
            <w:tcW w:w="339" w:type="dxa"/>
          </w:tcPr>
          <w:p w14:paraId="193504F1" w14:textId="77777777" w:rsidR="006B4B92" w:rsidRDefault="00627AD5" w:rsidP="0011284B">
            <w:pPr>
              <w:tabs>
                <w:tab w:val="left" w:pos="720"/>
              </w:tabs>
              <w:jc w:val="both"/>
              <w:rPr>
                <w:szCs w:val="22"/>
              </w:rPr>
            </w:pPr>
            <w:r>
              <w:rPr>
                <w:szCs w:val="22"/>
              </w:rPr>
              <w:t>9.</w:t>
            </w:r>
          </w:p>
        </w:tc>
        <w:tc>
          <w:tcPr>
            <w:tcW w:w="9299" w:type="dxa"/>
          </w:tcPr>
          <w:p w14:paraId="220B512B" w14:textId="77777777" w:rsidR="006B4B92" w:rsidRDefault="00627AD5" w:rsidP="0011284B">
            <w:pPr>
              <w:tabs>
                <w:tab w:val="left" w:pos="1222"/>
              </w:tabs>
              <w:jc w:val="both"/>
              <w:rPr>
                <w:szCs w:val="22"/>
              </w:rPr>
            </w:pPr>
            <w:r>
              <w:rPr>
                <w:szCs w:val="22"/>
              </w:rPr>
              <w:t>STATUT ADMINISTRATIF DU PERSONNEL COMMUNAL : MODIFICATION</w:t>
            </w:r>
          </w:p>
        </w:tc>
      </w:tr>
      <w:tr w:rsidR="006B4B92" w14:paraId="7275C430" w14:textId="77777777">
        <w:tc>
          <w:tcPr>
            <w:tcW w:w="339" w:type="dxa"/>
          </w:tcPr>
          <w:p w14:paraId="4E6BECA8" w14:textId="77777777" w:rsidR="006B4B92" w:rsidRDefault="00627AD5" w:rsidP="0011284B">
            <w:pPr>
              <w:tabs>
                <w:tab w:val="left" w:pos="720"/>
              </w:tabs>
              <w:jc w:val="both"/>
              <w:rPr>
                <w:szCs w:val="22"/>
              </w:rPr>
            </w:pPr>
            <w:r>
              <w:rPr>
                <w:szCs w:val="22"/>
              </w:rPr>
              <w:t>10.</w:t>
            </w:r>
          </w:p>
        </w:tc>
        <w:tc>
          <w:tcPr>
            <w:tcW w:w="9299" w:type="dxa"/>
          </w:tcPr>
          <w:p w14:paraId="1D62CD96" w14:textId="77777777" w:rsidR="006B4B92" w:rsidRDefault="00627AD5" w:rsidP="0011284B">
            <w:pPr>
              <w:tabs>
                <w:tab w:val="left" w:pos="1222"/>
              </w:tabs>
              <w:jc w:val="both"/>
              <w:rPr>
                <w:szCs w:val="22"/>
              </w:rPr>
            </w:pPr>
            <w:r>
              <w:rPr>
                <w:szCs w:val="22"/>
              </w:rPr>
              <w:t>STATUT PÉCUNIAIRE DU PERSONNEL COMMUNAL - AJOUT DE L'ÉCHELLE B4 : MODIFICATION</w:t>
            </w:r>
          </w:p>
        </w:tc>
      </w:tr>
      <w:tr w:rsidR="006B4B92" w14:paraId="41956D86" w14:textId="77777777">
        <w:tc>
          <w:tcPr>
            <w:tcW w:w="339" w:type="dxa"/>
          </w:tcPr>
          <w:p w14:paraId="2AF45755" w14:textId="77777777" w:rsidR="006B4B92" w:rsidRDefault="00627AD5" w:rsidP="0011284B">
            <w:pPr>
              <w:tabs>
                <w:tab w:val="left" w:pos="720"/>
              </w:tabs>
              <w:jc w:val="both"/>
              <w:rPr>
                <w:szCs w:val="22"/>
              </w:rPr>
            </w:pPr>
            <w:r>
              <w:rPr>
                <w:szCs w:val="22"/>
              </w:rPr>
              <w:t>11.</w:t>
            </w:r>
          </w:p>
        </w:tc>
        <w:tc>
          <w:tcPr>
            <w:tcW w:w="9299" w:type="dxa"/>
          </w:tcPr>
          <w:p w14:paraId="7AC70EF3" w14:textId="77777777" w:rsidR="006B4B92" w:rsidRDefault="00627AD5" w:rsidP="0011284B">
            <w:pPr>
              <w:tabs>
                <w:tab w:val="left" w:pos="1222"/>
              </w:tabs>
              <w:jc w:val="both"/>
              <w:rPr>
                <w:szCs w:val="22"/>
              </w:rPr>
            </w:pPr>
            <w:r>
              <w:rPr>
                <w:szCs w:val="22"/>
              </w:rPr>
              <w:t>MODALITÉS DE REMBOURSEMENT DE LUNETTES POUR LES TRAVAILLEURS PORTEURS DE LUNETTES POUR TOUT DÉFAUT DE LA VISION QUI TROUVERAIT SA CAUSE DANS DES CONDITIONS DE TRAVAIL : ARRÊT</w:t>
            </w:r>
          </w:p>
        </w:tc>
      </w:tr>
      <w:tr w:rsidR="006B4B92" w14:paraId="2DFB667C" w14:textId="77777777">
        <w:tc>
          <w:tcPr>
            <w:tcW w:w="339" w:type="dxa"/>
          </w:tcPr>
          <w:p w14:paraId="1C97813A" w14:textId="77777777" w:rsidR="006B4B92" w:rsidRDefault="00627AD5" w:rsidP="0011284B">
            <w:pPr>
              <w:tabs>
                <w:tab w:val="left" w:pos="720"/>
              </w:tabs>
              <w:jc w:val="both"/>
              <w:rPr>
                <w:szCs w:val="22"/>
              </w:rPr>
            </w:pPr>
            <w:r>
              <w:rPr>
                <w:szCs w:val="22"/>
              </w:rPr>
              <w:t>12.</w:t>
            </w:r>
          </w:p>
        </w:tc>
        <w:tc>
          <w:tcPr>
            <w:tcW w:w="9299" w:type="dxa"/>
          </w:tcPr>
          <w:p w14:paraId="7B4555D9" w14:textId="77777777" w:rsidR="006B4B92" w:rsidRDefault="00627AD5" w:rsidP="0011284B">
            <w:pPr>
              <w:tabs>
                <w:tab w:val="left" w:pos="1222"/>
              </w:tabs>
              <w:jc w:val="both"/>
              <w:rPr>
                <w:szCs w:val="22"/>
              </w:rPr>
            </w:pPr>
            <w:r>
              <w:rPr>
                <w:szCs w:val="22"/>
              </w:rPr>
              <w:t>AGENCE LOCALE POUR L'EMPLOI (</w:t>
            </w:r>
            <w:proofErr w:type="spellStart"/>
            <w:r>
              <w:rPr>
                <w:szCs w:val="22"/>
              </w:rPr>
              <w:t>ALEm</w:t>
            </w:r>
            <w:proofErr w:type="spellEnd"/>
            <w:r>
              <w:rPr>
                <w:szCs w:val="22"/>
              </w:rPr>
              <w:t>) - DÉSIGNATION D'UN OBSERVATEUR AVEC VOIX CONSULTATIVE EN REMPLACEMENT D'UN REPRÉSENTANT DÉMISSIONNAIRE : DÉCISION</w:t>
            </w:r>
          </w:p>
        </w:tc>
      </w:tr>
      <w:tr w:rsidR="006B4B92" w14:paraId="2B488CE3" w14:textId="77777777">
        <w:tc>
          <w:tcPr>
            <w:tcW w:w="339" w:type="dxa"/>
          </w:tcPr>
          <w:p w14:paraId="2097783E" w14:textId="77777777" w:rsidR="006B4B92" w:rsidRDefault="00627AD5" w:rsidP="0011284B">
            <w:pPr>
              <w:tabs>
                <w:tab w:val="left" w:pos="720"/>
              </w:tabs>
              <w:jc w:val="both"/>
              <w:rPr>
                <w:szCs w:val="22"/>
              </w:rPr>
            </w:pPr>
            <w:r>
              <w:rPr>
                <w:szCs w:val="22"/>
              </w:rPr>
              <w:t>13.</w:t>
            </w:r>
          </w:p>
        </w:tc>
        <w:tc>
          <w:tcPr>
            <w:tcW w:w="9299" w:type="dxa"/>
          </w:tcPr>
          <w:p w14:paraId="6DECAA27" w14:textId="77777777" w:rsidR="006B4B92" w:rsidRDefault="00627AD5" w:rsidP="0011284B">
            <w:pPr>
              <w:tabs>
                <w:tab w:val="left" w:pos="1222"/>
              </w:tabs>
              <w:jc w:val="both"/>
              <w:rPr>
                <w:szCs w:val="22"/>
              </w:rPr>
            </w:pPr>
            <w:r>
              <w:rPr>
                <w:szCs w:val="22"/>
              </w:rPr>
              <w:t>COMMISSION PARITAIRE LOCALE (COPALOC) - DÉSIGNATION DES REPRÉSENTANTS EFFECTIFS ET SUPPLÉANTS : RÉVISION</w:t>
            </w:r>
          </w:p>
        </w:tc>
      </w:tr>
      <w:tr w:rsidR="006B4B92" w14:paraId="341D7CD9" w14:textId="77777777">
        <w:tc>
          <w:tcPr>
            <w:tcW w:w="339" w:type="dxa"/>
          </w:tcPr>
          <w:p w14:paraId="1951978A" w14:textId="77777777" w:rsidR="006B4B92" w:rsidRDefault="00627AD5" w:rsidP="0011284B">
            <w:pPr>
              <w:tabs>
                <w:tab w:val="left" w:pos="720"/>
              </w:tabs>
              <w:jc w:val="both"/>
              <w:rPr>
                <w:szCs w:val="22"/>
              </w:rPr>
            </w:pPr>
            <w:r>
              <w:rPr>
                <w:szCs w:val="22"/>
              </w:rPr>
              <w:t>14.</w:t>
            </w:r>
          </w:p>
        </w:tc>
        <w:tc>
          <w:tcPr>
            <w:tcW w:w="9299" w:type="dxa"/>
          </w:tcPr>
          <w:p w14:paraId="6A2F5003" w14:textId="77777777" w:rsidR="006B4B92" w:rsidRDefault="00627AD5" w:rsidP="0011284B">
            <w:pPr>
              <w:tabs>
                <w:tab w:val="left" w:pos="1222"/>
              </w:tabs>
              <w:jc w:val="both"/>
              <w:rPr>
                <w:szCs w:val="22"/>
              </w:rPr>
            </w:pPr>
            <w:r>
              <w:rPr>
                <w:szCs w:val="22"/>
              </w:rPr>
              <w:t>ÉTÉ JEUNES - OCTROI DU SUBSIDE POUR L'EXERCICE 2022 : DÉCISION</w:t>
            </w:r>
          </w:p>
        </w:tc>
      </w:tr>
      <w:tr w:rsidR="006B4B92" w14:paraId="088172A1" w14:textId="77777777">
        <w:tc>
          <w:tcPr>
            <w:tcW w:w="339" w:type="dxa"/>
          </w:tcPr>
          <w:p w14:paraId="6A4B710A" w14:textId="77777777" w:rsidR="006B4B92" w:rsidRDefault="00627AD5" w:rsidP="0011284B">
            <w:pPr>
              <w:tabs>
                <w:tab w:val="left" w:pos="720"/>
              </w:tabs>
              <w:jc w:val="both"/>
              <w:rPr>
                <w:szCs w:val="22"/>
              </w:rPr>
            </w:pPr>
            <w:r>
              <w:rPr>
                <w:szCs w:val="22"/>
              </w:rPr>
              <w:t>15.</w:t>
            </w:r>
          </w:p>
        </w:tc>
        <w:tc>
          <w:tcPr>
            <w:tcW w:w="9299" w:type="dxa"/>
          </w:tcPr>
          <w:p w14:paraId="6B3C6F29" w14:textId="77777777" w:rsidR="006B4B92" w:rsidRDefault="00627AD5" w:rsidP="0011284B">
            <w:pPr>
              <w:tabs>
                <w:tab w:val="left" w:pos="1222"/>
              </w:tabs>
              <w:jc w:val="both"/>
              <w:rPr>
                <w:szCs w:val="22"/>
              </w:rPr>
            </w:pPr>
            <w:r>
              <w:rPr>
                <w:szCs w:val="22"/>
              </w:rPr>
              <w:t>CENTRE COMMUNAL DES JEUNES D'ENGIS - OCTROI DU SUBSIDE 2022 : DÉCISION</w:t>
            </w:r>
          </w:p>
        </w:tc>
      </w:tr>
      <w:tr w:rsidR="006B4B92" w14:paraId="3AED1112" w14:textId="77777777">
        <w:tc>
          <w:tcPr>
            <w:tcW w:w="339" w:type="dxa"/>
          </w:tcPr>
          <w:p w14:paraId="69175258" w14:textId="77777777" w:rsidR="006B4B92" w:rsidRDefault="00627AD5" w:rsidP="0011284B">
            <w:pPr>
              <w:tabs>
                <w:tab w:val="left" w:pos="720"/>
              </w:tabs>
              <w:jc w:val="both"/>
              <w:rPr>
                <w:szCs w:val="22"/>
              </w:rPr>
            </w:pPr>
            <w:r>
              <w:rPr>
                <w:szCs w:val="22"/>
              </w:rPr>
              <w:t>16.</w:t>
            </w:r>
          </w:p>
        </w:tc>
        <w:tc>
          <w:tcPr>
            <w:tcW w:w="9299" w:type="dxa"/>
          </w:tcPr>
          <w:p w14:paraId="3EBEDB3A" w14:textId="77777777" w:rsidR="006B4B92" w:rsidRDefault="00627AD5" w:rsidP="0011284B">
            <w:pPr>
              <w:tabs>
                <w:tab w:val="left" w:pos="1222"/>
              </w:tabs>
              <w:jc w:val="both"/>
              <w:rPr>
                <w:szCs w:val="22"/>
              </w:rPr>
            </w:pPr>
            <w:r>
              <w:rPr>
                <w:szCs w:val="22"/>
              </w:rPr>
              <w:t>VIVA FOR LIFE - PARTICIPATION DES MEMBRES DU CONSEIL COMMUNAL : DÉCISION</w:t>
            </w:r>
          </w:p>
        </w:tc>
      </w:tr>
      <w:tr w:rsidR="006B4B92" w14:paraId="7AEACD39" w14:textId="77777777">
        <w:tc>
          <w:tcPr>
            <w:tcW w:w="339" w:type="dxa"/>
          </w:tcPr>
          <w:p w14:paraId="33B4A094" w14:textId="77777777" w:rsidR="006B4B92" w:rsidRDefault="00627AD5" w:rsidP="0011284B">
            <w:pPr>
              <w:tabs>
                <w:tab w:val="left" w:pos="720"/>
              </w:tabs>
              <w:jc w:val="both"/>
              <w:rPr>
                <w:szCs w:val="22"/>
              </w:rPr>
            </w:pPr>
            <w:r>
              <w:rPr>
                <w:szCs w:val="22"/>
              </w:rPr>
              <w:t>17.</w:t>
            </w:r>
          </w:p>
        </w:tc>
        <w:tc>
          <w:tcPr>
            <w:tcW w:w="9299" w:type="dxa"/>
          </w:tcPr>
          <w:p w14:paraId="33811AB8" w14:textId="77777777" w:rsidR="006B4B92" w:rsidRDefault="00627AD5" w:rsidP="0011284B">
            <w:pPr>
              <w:tabs>
                <w:tab w:val="left" w:pos="1222"/>
              </w:tabs>
              <w:jc w:val="both"/>
              <w:rPr>
                <w:szCs w:val="22"/>
              </w:rPr>
            </w:pPr>
            <w:r>
              <w:rPr>
                <w:szCs w:val="22"/>
              </w:rPr>
              <w:t>COMMISSION COMMUNALE D'AMÉNAGEMENT DU TERRITOIRE ET DE LA MOBILITÉ (CCATM) - DÉSIGNATION D'UN REPRÉSENTANT COMMUNAL EN QUALITÉ DE SUPPLÉANT : DÉCISION</w:t>
            </w:r>
          </w:p>
        </w:tc>
      </w:tr>
      <w:tr w:rsidR="006B4B92" w14:paraId="78872DA4" w14:textId="77777777">
        <w:tc>
          <w:tcPr>
            <w:tcW w:w="339" w:type="dxa"/>
          </w:tcPr>
          <w:p w14:paraId="1CCFEF62" w14:textId="77777777" w:rsidR="006B4B92" w:rsidRDefault="00627AD5" w:rsidP="0011284B">
            <w:pPr>
              <w:tabs>
                <w:tab w:val="left" w:pos="720"/>
              </w:tabs>
              <w:jc w:val="both"/>
              <w:rPr>
                <w:szCs w:val="22"/>
              </w:rPr>
            </w:pPr>
            <w:r>
              <w:rPr>
                <w:szCs w:val="22"/>
              </w:rPr>
              <w:t>18.</w:t>
            </w:r>
          </w:p>
        </w:tc>
        <w:tc>
          <w:tcPr>
            <w:tcW w:w="9299" w:type="dxa"/>
          </w:tcPr>
          <w:p w14:paraId="701F36D3" w14:textId="77777777" w:rsidR="006B4B92" w:rsidRDefault="00627AD5" w:rsidP="0011284B">
            <w:pPr>
              <w:tabs>
                <w:tab w:val="left" w:pos="1222"/>
              </w:tabs>
              <w:jc w:val="both"/>
              <w:rPr>
                <w:szCs w:val="22"/>
              </w:rPr>
            </w:pPr>
            <w:r>
              <w:rPr>
                <w:szCs w:val="22"/>
              </w:rPr>
              <w:t>RCA - CONVENTION DE MAÎTRISE D'OUVRAGE DÉLÉGUÉE - PLAN POUR LA REPRISE ET LA RESILIENCE DE LA BELGIQUE (PRR) : RENOVATION ENERGETIQUE DU CENTRE CULTUREL D’ENGIS - PLAN EQUILIBRE 2021-2026 : EXTENSION DE LA CAPACITE DE LA CRECHE PETIBONUM : APPROBATION</w:t>
            </w:r>
          </w:p>
        </w:tc>
      </w:tr>
      <w:tr w:rsidR="006B4B92" w14:paraId="275CCAAA" w14:textId="77777777">
        <w:tc>
          <w:tcPr>
            <w:tcW w:w="339" w:type="dxa"/>
          </w:tcPr>
          <w:p w14:paraId="74EEE97B" w14:textId="77777777" w:rsidR="006B4B92" w:rsidRDefault="00627AD5" w:rsidP="0011284B">
            <w:pPr>
              <w:tabs>
                <w:tab w:val="left" w:pos="720"/>
              </w:tabs>
              <w:jc w:val="both"/>
              <w:rPr>
                <w:szCs w:val="22"/>
              </w:rPr>
            </w:pPr>
            <w:r>
              <w:rPr>
                <w:szCs w:val="22"/>
              </w:rPr>
              <w:t>19.</w:t>
            </w:r>
          </w:p>
        </w:tc>
        <w:tc>
          <w:tcPr>
            <w:tcW w:w="9299" w:type="dxa"/>
          </w:tcPr>
          <w:p w14:paraId="0C800C19" w14:textId="77777777" w:rsidR="006B4B92" w:rsidRDefault="00627AD5" w:rsidP="0011284B">
            <w:pPr>
              <w:tabs>
                <w:tab w:val="left" w:pos="1222"/>
              </w:tabs>
              <w:jc w:val="both"/>
              <w:rPr>
                <w:szCs w:val="22"/>
              </w:rPr>
            </w:pPr>
            <w:r>
              <w:rPr>
                <w:szCs w:val="22"/>
              </w:rPr>
              <w:t>RESA - ECLAIRAGE PUBLIC - OSP3 - MODERNISATION E.P. - 2023 - PHASE 2</w:t>
            </w:r>
          </w:p>
        </w:tc>
      </w:tr>
      <w:tr w:rsidR="006B4B92" w14:paraId="64B9B1D9" w14:textId="77777777">
        <w:tc>
          <w:tcPr>
            <w:tcW w:w="339" w:type="dxa"/>
          </w:tcPr>
          <w:p w14:paraId="2DD79C59" w14:textId="77777777" w:rsidR="006B4B92" w:rsidRDefault="00627AD5" w:rsidP="0011284B">
            <w:pPr>
              <w:tabs>
                <w:tab w:val="left" w:pos="720"/>
              </w:tabs>
              <w:jc w:val="both"/>
              <w:rPr>
                <w:szCs w:val="22"/>
              </w:rPr>
            </w:pPr>
            <w:r>
              <w:rPr>
                <w:szCs w:val="22"/>
              </w:rPr>
              <w:t>20.</w:t>
            </w:r>
          </w:p>
        </w:tc>
        <w:tc>
          <w:tcPr>
            <w:tcW w:w="9299" w:type="dxa"/>
          </w:tcPr>
          <w:p w14:paraId="4395CBD6" w14:textId="77777777" w:rsidR="006B4B92" w:rsidRDefault="00627AD5" w:rsidP="0011284B">
            <w:pPr>
              <w:tabs>
                <w:tab w:val="left" w:pos="1222"/>
              </w:tabs>
              <w:jc w:val="both"/>
              <w:rPr>
                <w:szCs w:val="22"/>
              </w:rPr>
            </w:pPr>
            <w:r>
              <w:rPr>
                <w:szCs w:val="22"/>
              </w:rPr>
              <w:t>RESA - ORDRE DU JOUR DE L'ASSEMBLÉE GÉNÉRALE : DÉCISION</w:t>
            </w:r>
          </w:p>
        </w:tc>
      </w:tr>
      <w:tr w:rsidR="006B4B92" w14:paraId="2FCB5C2E" w14:textId="77777777">
        <w:tc>
          <w:tcPr>
            <w:tcW w:w="339" w:type="dxa"/>
          </w:tcPr>
          <w:p w14:paraId="42E8BB42" w14:textId="77777777" w:rsidR="006B4B92" w:rsidRDefault="00627AD5" w:rsidP="0011284B">
            <w:pPr>
              <w:tabs>
                <w:tab w:val="left" w:pos="720"/>
              </w:tabs>
              <w:jc w:val="both"/>
              <w:rPr>
                <w:szCs w:val="22"/>
              </w:rPr>
            </w:pPr>
            <w:r>
              <w:rPr>
                <w:szCs w:val="22"/>
              </w:rPr>
              <w:t>21.</w:t>
            </w:r>
          </w:p>
        </w:tc>
        <w:tc>
          <w:tcPr>
            <w:tcW w:w="9299" w:type="dxa"/>
          </w:tcPr>
          <w:p w14:paraId="75649C41" w14:textId="77777777" w:rsidR="006B4B92" w:rsidRDefault="00627AD5" w:rsidP="0011284B">
            <w:pPr>
              <w:tabs>
                <w:tab w:val="left" w:pos="1222"/>
              </w:tabs>
              <w:jc w:val="both"/>
              <w:rPr>
                <w:szCs w:val="22"/>
              </w:rPr>
            </w:pPr>
            <w:r>
              <w:rPr>
                <w:szCs w:val="22"/>
              </w:rPr>
              <w:t xml:space="preserve">ECETIA - ORDRE DU JOUR DE L'ASSEMBLÉE GÉNÉRALE ORDINAIRE DU 20 DÉCEMBRE </w:t>
            </w:r>
            <w:proofErr w:type="gramStart"/>
            <w:r>
              <w:rPr>
                <w:szCs w:val="22"/>
              </w:rPr>
              <w:t>2022:</w:t>
            </w:r>
            <w:proofErr w:type="gramEnd"/>
            <w:r>
              <w:rPr>
                <w:szCs w:val="22"/>
              </w:rPr>
              <w:t xml:space="preserve"> DÉCISION</w:t>
            </w:r>
          </w:p>
        </w:tc>
      </w:tr>
      <w:tr w:rsidR="006B4B92" w14:paraId="4919F9AB" w14:textId="77777777">
        <w:tc>
          <w:tcPr>
            <w:tcW w:w="339" w:type="dxa"/>
          </w:tcPr>
          <w:p w14:paraId="279C2036" w14:textId="77777777" w:rsidR="006B4B92" w:rsidRDefault="00627AD5" w:rsidP="0011284B">
            <w:pPr>
              <w:tabs>
                <w:tab w:val="left" w:pos="720"/>
              </w:tabs>
              <w:jc w:val="both"/>
              <w:rPr>
                <w:szCs w:val="22"/>
              </w:rPr>
            </w:pPr>
            <w:r>
              <w:rPr>
                <w:szCs w:val="22"/>
              </w:rPr>
              <w:t>22.</w:t>
            </w:r>
          </w:p>
        </w:tc>
        <w:tc>
          <w:tcPr>
            <w:tcW w:w="9299" w:type="dxa"/>
          </w:tcPr>
          <w:p w14:paraId="2B8C86BE" w14:textId="77777777" w:rsidR="006B4B92" w:rsidRDefault="00627AD5" w:rsidP="0011284B">
            <w:pPr>
              <w:tabs>
                <w:tab w:val="left" w:pos="1222"/>
              </w:tabs>
              <w:jc w:val="both"/>
              <w:rPr>
                <w:szCs w:val="22"/>
              </w:rPr>
            </w:pPr>
            <w:r>
              <w:rPr>
                <w:szCs w:val="22"/>
              </w:rPr>
              <w:t>NEOMANSIO - ORDRE DU JOUR DE L'ASSEMBLÉE GÉNÉRALE ORDINAIRE STRATÉGIQUE DU 22 DÉCEMBRE 2022</w:t>
            </w:r>
          </w:p>
        </w:tc>
      </w:tr>
      <w:tr w:rsidR="006B4B92" w14:paraId="69E4D473" w14:textId="77777777">
        <w:tc>
          <w:tcPr>
            <w:tcW w:w="339" w:type="dxa"/>
          </w:tcPr>
          <w:p w14:paraId="048BFC60" w14:textId="77777777" w:rsidR="006B4B92" w:rsidRDefault="00627AD5" w:rsidP="0011284B">
            <w:pPr>
              <w:tabs>
                <w:tab w:val="left" w:pos="720"/>
              </w:tabs>
              <w:jc w:val="both"/>
              <w:rPr>
                <w:szCs w:val="22"/>
              </w:rPr>
            </w:pPr>
            <w:r>
              <w:rPr>
                <w:szCs w:val="22"/>
              </w:rPr>
              <w:t>23.</w:t>
            </w:r>
          </w:p>
        </w:tc>
        <w:tc>
          <w:tcPr>
            <w:tcW w:w="9299" w:type="dxa"/>
          </w:tcPr>
          <w:p w14:paraId="095DADE5" w14:textId="77777777" w:rsidR="006B4B92" w:rsidRDefault="00627AD5" w:rsidP="0011284B">
            <w:pPr>
              <w:tabs>
                <w:tab w:val="left" w:pos="1222"/>
              </w:tabs>
              <w:jc w:val="both"/>
              <w:rPr>
                <w:szCs w:val="22"/>
              </w:rPr>
            </w:pPr>
            <w:r>
              <w:rPr>
                <w:szCs w:val="22"/>
              </w:rPr>
              <w:t>INTRADEL - ORDRE DU JOUR DE L'ASSEMBLÉE GÉNÉRALE ORDINAIRE : DÉCISION</w:t>
            </w:r>
          </w:p>
        </w:tc>
      </w:tr>
    </w:tbl>
    <w:p w14:paraId="0AB72AB4" w14:textId="70340F4E" w:rsidR="006E5634" w:rsidRDefault="006E5634" w:rsidP="0011284B">
      <w:pPr>
        <w:jc w:val="both"/>
        <w:rPr>
          <w:szCs w:val="22"/>
          <w:u w:val="single"/>
        </w:rPr>
      </w:pPr>
    </w:p>
    <w:p w14:paraId="07A4D466" w14:textId="0CC64C9A" w:rsidR="0011284B" w:rsidRDefault="006E5634" w:rsidP="00C10C52">
      <w:pPr>
        <w:widowControl/>
      </w:pPr>
      <w:r>
        <w:rPr>
          <w:szCs w:val="22"/>
          <w:u w:val="single"/>
        </w:rPr>
        <w:br w:type="page"/>
      </w:r>
    </w:p>
    <w:p w14:paraId="33A7A528" w14:textId="3CF1144E" w:rsidR="006B4B92" w:rsidRDefault="00627AD5">
      <w:r>
        <w:lastRenderedPageBreak/>
        <w:t>M. M. VOUÉ, Bourgmestre-</w:t>
      </w:r>
      <w:proofErr w:type="spellStart"/>
      <w:r>
        <w:t>ff</w:t>
      </w:r>
      <w:proofErr w:type="spellEnd"/>
      <w:r>
        <w:t xml:space="preserve"> ;</w:t>
      </w:r>
      <w:r>
        <w:br/>
        <w:t>Mme D. BRUGMANS, M. J. ANCIA, Échevins ;</w:t>
      </w:r>
      <w:r>
        <w:br/>
        <w:t>Mme Ch. LALLEMAND, Présidente du CPAS ;</w:t>
      </w:r>
      <w:r>
        <w:br/>
        <w:t>M. J. CRETS, Mme J. KULZER, MM. F. HERCOT, Ph. MASSART, A. STEINBUSCH, R. GRÉGOIRE, Mme J. LECLERCQ, Conseillers communaux.</w:t>
      </w:r>
      <w:r>
        <w:br/>
        <w:t xml:space="preserve">Mme T. TRAËS, Directrice générale </w:t>
      </w:r>
      <w:proofErr w:type="spellStart"/>
      <w:r>
        <w:t>ff</w:t>
      </w:r>
      <w:proofErr w:type="spellEnd"/>
      <w:r>
        <w:t>.</w:t>
      </w:r>
    </w:p>
    <w:p w14:paraId="4177B870" w14:textId="79BB7E8F" w:rsidR="006B4B92" w:rsidRDefault="006B4B92">
      <w:pPr>
        <w:pStyle w:val="Donnespersonnelles"/>
        <w:ind w:left="2520" w:right="72" w:hanging="2520"/>
        <w:rPr>
          <w:rFonts w:cs="Arial"/>
          <w:bCs/>
          <w:i w:val="0"/>
          <w:color w:val="808080"/>
          <w:szCs w:val="22"/>
        </w:rPr>
      </w:pPr>
    </w:p>
    <w:p w14:paraId="75701575" w14:textId="30F7A2E7" w:rsidR="00AB7602" w:rsidRDefault="00AB7602" w:rsidP="00AB7602">
      <w:pPr>
        <w:pStyle w:val="Donnespersonnelles"/>
        <w:ind w:left="2520" w:right="72" w:hanging="2520"/>
        <w:rPr>
          <w:i w:val="0"/>
          <w:szCs w:val="24"/>
        </w:rPr>
      </w:pPr>
      <w:r w:rsidRPr="00AB7602">
        <w:rPr>
          <w:i w:val="0"/>
          <w:szCs w:val="24"/>
        </w:rPr>
        <w:t>La séance du Conseil communal a été précédée :</w:t>
      </w:r>
    </w:p>
    <w:p w14:paraId="2731502F" w14:textId="77777777" w:rsidR="00AB7602" w:rsidRPr="00AB7602" w:rsidRDefault="00AB7602" w:rsidP="00AB7602">
      <w:pPr>
        <w:pStyle w:val="Donnespersonnelles"/>
        <w:ind w:left="2520" w:right="72" w:hanging="2520"/>
        <w:rPr>
          <w:i w:val="0"/>
          <w:sz w:val="2"/>
          <w:szCs w:val="8"/>
        </w:rPr>
      </w:pPr>
    </w:p>
    <w:p w14:paraId="73A82E1C" w14:textId="0C5E0080" w:rsidR="00AB7602" w:rsidRDefault="00AB7602" w:rsidP="00AB7602">
      <w:pPr>
        <w:pStyle w:val="Donnespersonnelles"/>
        <w:spacing w:line="276" w:lineRule="auto"/>
        <w:ind w:left="0" w:right="72"/>
        <w:rPr>
          <w:i w:val="0"/>
          <w:szCs w:val="24"/>
        </w:rPr>
      </w:pPr>
      <w:r w:rsidRPr="00AB7602">
        <w:rPr>
          <w:i w:val="0"/>
          <w:szCs w:val="24"/>
        </w:rPr>
        <w:t>À 17h00, d'une Concertation syndicale Commune-CPAS à laquelle étaient présents :  MM. VOUÉ, ANCIA, Mmes LALLEMAND et TRAËS, MM. VANBRABANT et JAMART.</w:t>
      </w:r>
    </w:p>
    <w:p w14:paraId="0D45F649" w14:textId="77777777" w:rsidR="00AB7602" w:rsidRPr="00AB7602" w:rsidRDefault="00AB7602" w:rsidP="00AB7602">
      <w:pPr>
        <w:pStyle w:val="Donnespersonnelles"/>
        <w:spacing w:line="276" w:lineRule="auto"/>
        <w:ind w:left="0" w:right="72"/>
        <w:rPr>
          <w:i w:val="0"/>
          <w:sz w:val="2"/>
          <w:szCs w:val="8"/>
        </w:rPr>
      </w:pPr>
    </w:p>
    <w:p w14:paraId="2A92EB09" w14:textId="3810205A" w:rsidR="00AB7602" w:rsidRDefault="00AB7602" w:rsidP="00AB7602">
      <w:pPr>
        <w:pStyle w:val="Donnespersonnelles"/>
        <w:spacing w:line="276" w:lineRule="auto"/>
        <w:ind w:left="0" w:right="72"/>
        <w:rPr>
          <w:i w:val="0"/>
          <w:szCs w:val="24"/>
        </w:rPr>
      </w:pPr>
      <w:r w:rsidRPr="00AB7602">
        <w:rPr>
          <w:i w:val="0"/>
          <w:szCs w:val="24"/>
        </w:rPr>
        <w:t>À 1</w:t>
      </w:r>
      <w:r>
        <w:rPr>
          <w:i w:val="0"/>
          <w:szCs w:val="24"/>
        </w:rPr>
        <w:t>7</w:t>
      </w:r>
      <w:r w:rsidRPr="00AB7602">
        <w:rPr>
          <w:i w:val="0"/>
          <w:szCs w:val="24"/>
        </w:rPr>
        <w:t>h</w:t>
      </w:r>
      <w:r>
        <w:rPr>
          <w:i w:val="0"/>
          <w:szCs w:val="24"/>
        </w:rPr>
        <w:t>3</w:t>
      </w:r>
      <w:r w:rsidRPr="00AB7602">
        <w:rPr>
          <w:i w:val="0"/>
          <w:szCs w:val="24"/>
        </w:rPr>
        <w:t xml:space="preserve">0, d'une </w:t>
      </w:r>
      <w:r>
        <w:rPr>
          <w:i w:val="0"/>
          <w:szCs w:val="24"/>
        </w:rPr>
        <w:t>Concertation Commune/CPAS</w:t>
      </w:r>
      <w:r w:rsidRPr="00AB7602">
        <w:rPr>
          <w:i w:val="0"/>
          <w:szCs w:val="24"/>
        </w:rPr>
        <w:t xml:space="preserve"> à laquelle étaient présents :  MM. VOUÉ, ANCIA, Mmes LALLEMAND et TRAËS, M. VANBRABAN</w:t>
      </w:r>
      <w:r>
        <w:rPr>
          <w:i w:val="0"/>
          <w:szCs w:val="24"/>
        </w:rPr>
        <w:t>T.</w:t>
      </w:r>
    </w:p>
    <w:p w14:paraId="5DB5E932" w14:textId="77777777" w:rsidR="00AB7602" w:rsidRPr="00AB7602" w:rsidRDefault="00AB7602" w:rsidP="00AB7602">
      <w:pPr>
        <w:pStyle w:val="Donnespersonnelles"/>
        <w:spacing w:line="276" w:lineRule="auto"/>
        <w:ind w:left="0" w:right="72"/>
        <w:rPr>
          <w:rStyle w:val="Bbm1pod"/>
          <w:b w:val="0"/>
          <w:i w:val="0"/>
          <w:sz w:val="2"/>
          <w:szCs w:val="8"/>
        </w:rPr>
      </w:pPr>
    </w:p>
    <w:p w14:paraId="6F914D78" w14:textId="73F97A89" w:rsidR="00AB7602" w:rsidRPr="00AB7602" w:rsidRDefault="00AB7602" w:rsidP="00AB7602">
      <w:pPr>
        <w:pStyle w:val="Donnespersonnelles"/>
        <w:spacing w:line="276" w:lineRule="auto"/>
        <w:ind w:left="0" w:right="72"/>
        <w:rPr>
          <w:i w:val="0"/>
          <w:szCs w:val="24"/>
        </w:rPr>
      </w:pPr>
      <w:r w:rsidRPr="00AB7602">
        <w:rPr>
          <w:i w:val="0"/>
          <w:szCs w:val="24"/>
        </w:rPr>
        <w:t>À 1</w:t>
      </w:r>
      <w:r>
        <w:rPr>
          <w:i w:val="0"/>
          <w:szCs w:val="24"/>
        </w:rPr>
        <w:t>9h00</w:t>
      </w:r>
      <w:r w:rsidRPr="00AB7602">
        <w:rPr>
          <w:i w:val="0"/>
          <w:szCs w:val="24"/>
        </w:rPr>
        <w:t>, d'un</w:t>
      </w:r>
      <w:r>
        <w:rPr>
          <w:i w:val="0"/>
          <w:szCs w:val="24"/>
        </w:rPr>
        <w:t xml:space="preserve"> Conseil commun auquel </w:t>
      </w:r>
      <w:r w:rsidRPr="00AB7602">
        <w:rPr>
          <w:i w:val="0"/>
          <w:szCs w:val="24"/>
        </w:rPr>
        <w:t>étaient présents : M. VOUÉ, Mme BRUGMANS, M. ANCIA,</w:t>
      </w:r>
      <w:r>
        <w:rPr>
          <w:i w:val="0"/>
          <w:szCs w:val="24"/>
        </w:rPr>
        <w:t xml:space="preserve"> </w:t>
      </w:r>
      <w:r w:rsidRPr="00AB7602">
        <w:rPr>
          <w:i w:val="0"/>
          <w:szCs w:val="24"/>
        </w:rPr>
        <w:t>Mme LALLEMAND, M.</w:t>
      </w:r>
      <w:r>
        <w:rPr>
          <w:i w:val="0"/>
          <w:szCs w:val="24"/>
        </w:rPr>
        <w:t xml:space="preserve"> </w:t>
      </w:r>
      <w:r w:rsidRPr="00AB7602">
        <w:rPr>
          <w:i w:val="0"/>
          <w:szCs w:val="24"/>
        </w:rPr>
        <w:t>CRETS, Mme KULZER, MM. HERCOT, MASSART, STEINBUSCH, GRÉGOIRE</w:t>
      </w:r>
      <w:r>
        <w:rPr>
          <w:i w:val="0"/>
          <w:szCs w:val="24"/>
        </w:rPr>
        <w:t>.</w:t>
      </w:r>
    </w:p>
    <w:p w14:paraId="07EEA648" w14:textId="338B20B8" w:rsidR="006B4B92" w:rsidRPr="00AB7602" w:rsidRDefault="006B4B92" w:rsidP="00AB7602"/>
    <w:p w14:paraId="696DCFAD" w14:textId="4CB8EFA0" w:rsidR="006E5634" w:rsidRDefault="00627AD5">
      <w:r>
        <w:t>La séance débute à 19 heures 30 sous la présidence de M. VOUÉ.</w:t>
      </w:r>
    </w:p>
    <w:p w14:paraId="6DCDB041" w14:textId="77777777" w:rsidR="006E5634" w:rsidRDefault="006E5634">
      <w:pPr>
        <w:widowControl/>
      </w:pPr>
      <w:r>
        <w:br w:type="page"/>
      </w:r>
    </w:p>
    <w:p w14:paraId="6A54A7DE" w14:textId="77777777" w:rsidR="006B4B92" w:rsidRDefault="006B4B92"/>
    <w:p w14:paraId="34C5108A" w14:textId="77777777" w:rsidR="006B4B92" w:rsidRDefault="006B4B92"/>
    <w:p w14:paraId="07185F2B" w14:textId="77777777" w:rsidR="006B4B92" w:rsidRDefault="00627AD5" w:rsidP="006E5634">
      <w:pPr>
        <w:ind w:left="2520" w:right="72" w:hanging="2520"/>
        <w:jc w:val="center"/>
        <w:rPr>
          <w:szCs w:val="22"/>
          <w:u w:val="single"/>
        </w:rPr>
      </w:pPr>
      <w:r>
        <w:rPr>
          <w:rFonts w:cs="Arial"/>
          <w:color w:val="000000"/>
          <w:szCs w:val="22"/>
          <w:u w:val="single"/>
        </w:rPr>
        <w:t>Séance publique</w:t>
      </w:r>
      <w:r>
        <w:rPr>
          <w:rFonts w:cs="Arial"/>
          <w:color w:val="000000"/>
          <w:szCs w:val="22"/>
        </w:rPr>
        <w:t> :</w:t>
      </w:r>
    </w:p>
    <w:p w14:paraId="4D07B0B7"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068A1369" w14:textId="77777777">
        <w:tc>
          <w:tcPr>
            <w:tcW w:w="339" w:type="dxa"/>
            <w:tcBorders>
              <w:top w:val="single" w:sz="2" w:space="0" w:color="000000"/>
            </w:tcBorders>
          </w:tcPr>
          <w:p w14:paraId="3B1329E2" w14:textId="77777777" w:rsidR="006B4B92" w:rsidRDefault="00627AD5">
            <w:pPr>
              <w:tabs>
                <w:tab w:val="left" w:pos="720"/>
              </w:tabs>
              <w:rPr>
                <w:b/>
                <w:bCs/>
                <w:szCs w:val="22"/>
              </w:rPr>
            </w:pPr>
            <w:r>
              <w:rPr>
                <w:b/>
                <w:bCs/>
                <w:szCs w:val="22"/>
              </w:rPr>
              <w:t>1.</w:t>
            </w:r>
          </w:p>
        </w:tc>
        <w:tc>
          <w:tcPr>
            <w:tcW w:w="9299" w:type="dxa"/>
            <w:tcBorders>
              <w:top w:val="single" w:sz="2" w:space="0" w:color="000000"/>
            </w:tcBorders>
          </w:tcPr>
          <w:p w14:paraId="693A8EED" w14:textId="77777777" w:rsidR="006B4B92" w:rsidRDefault="00627AD5">
            <w:pPr>
              <w:tabs>
                <w:tab w:val="left" w:pos="1222"/>
              </w:tabs>
              <w:rPr>
                <w:b/>
                <w:bCs/>
                <w:caps/>
                <w:szCs w:val="22"/>
                <w:u w:val="single"/>
              </w:rPr>
            </w:pPr>
            <w:r>
              <w:rPr>
                <w:b/>
                <w:bCs/>
                <w:caps/>
                <w:szCs w:val="22"/>
                <w:u w:val="single"/>
              </w:rPr>
              <w:t>APPROBATION DU PROCÈS-VERBAL DE LA SÉANCE PRÉCÉDENTE</w:t>
            </w:r>
          </w:p>
        </w:tc>
      </w:tr>
    </w:tbl>
    <w:p w14:paraId="7A17598A" w14:textId="77777777" w:rsidR="006B4B92" w:rsidRDefault="00627AD5">
      <w:pPr>
        <w:rPr>
          <w:szCs w:val="22"/>
        </w:rPr>
      </w:pPr>
      <w:r>
        <w:rPr>
          <w:szCs w:val="22"/>
        </w:rPr>
        <w:t>2022-12-19 1361</w:t>
      </w:r>
    </w:p>
    <w:p w14:paraId="6CD2FE63" w14:textId="77777777" w:rsidR="006B4B92" w:rsidRDefault="006B4B92">
      <w:pPr>
        <w:rPr>
          <w:rFonts w:cs="Arial"/>
          <w:bCs/>
          <w:color w:val="000000"/>
          <w:szCs w:val="22"/>
        </w:rPr>
      </w:pPr>
    </w:p>
    <w:p w14:paraId="75761486" w14:textId="77777777" w:rsidR="006B4B92" w:rsidRDefault="00627AD5">
      <w:r>
        <w:t xml:space="preserve">Les minutes du procès-verbal de la séance du 07 novembre 2022 étaient à la disposition des membres du Conseil dans le dossier </w:t>
      </w:r>
      <w:proofErr w:type="gramStart"/>
      <w:r>
        <w:t>préparé  pour</w:t>
      </w:r>
      <w:proofErr w:type="gramEnd"/>
      <w:r>
        <w:t xml:space="preserve"> la consultation dès le 17 novembre 2022.</w:t>
      </w:r>
    </w:p>
    <w:p w14:paraId="4DFE3C8F" w14:textId="77777777" w:rsidR="006B4B92" w:rsidRDefault="00627AD5">
      <w:r>
        <w:t> </w:t>
      </w:r>
    </w:p>
    <w:p w14:paraId="2D6618BC" w14:textId="77777777" w:rsidR="006B4B92" w:rsidRDefault="00627AD5">
      <w:r>
        <w:t>Aucun des onze membres présents en début de séance du Conseil n'a demandé de modification ou rectification.</w:t>
      </w:r>
    </w:p>
    <w:p w14:paraId="40CFB585" w14:textId="77777777" w:rsidR="006B4B92" w:rsidRDefault="00627AD5">
      <w:r>
        <w:t> </w:t>
      </w:r>
    </w:p>
    <w:p w14:paraId="7B738541" w14:textId="77777777" w:rsidR="006B4B92" w:rsidRDefault="00627AD5">
      <w:r>
        <w:t xml:space="preserve">Monsieur le Bourgmestre </w:t>
      </w:r>
      <w:proofErr w:type="spellStart"/>
      <w:r>
        <w:t>ff</w:t>
      </w:r>
      <w:proofErr w:type="spellEnd"/>
      <w:r>
        <w:t xml:space="preserve"> a demandé l'approbation des conseillers communaux concernant la correction, pour erreur matérielle, du point 97 du Conseil communal du 07 novembre 2022 "</w:t>
      </w:r>
      <w:hyperlink r:id="rId5">
        <w:r>
          <w:rPr>
            <w:rStyle w:val="Lienhypertexte"/>
          </w:rPr>
          <w:t>MISE EN DISPONIBILITÉ POUR CONVENANCE PERSONNELLE DE LA CONSEILLÈRE EN ENVIRONNEMENT À DATER DU 1er NOVEMBRE 2022 : DÉCISION</w:t>
        </w:r>
      </w:hyperlink>
      <w:r>
        <w:t>" référencé 2022-11-07 1358, à savoir : </w:t>
      </w:r>
    </w:p>
    <w:p w14:paraId="19CC1BEE" w14:textId="77777777" w:rsidR="006B4B92" w:rsidRDefault="00627AD5">
      <w:pPr>
        <w:pStyle w:val="podBulletItem"/>
        <w:tabs>
          <w:tab w:val="left" w:pos="922"/>
        </w:tabs>
      </w:pPr>
      <w:r>
        <w:rPr>
          <w:rStyle w:val="Bbm2pod"/>
        </w:rPr>
        <w:t>Modification de la référence au statut administratif des agents communaux tel qu'approuvé par le Conseil communal en date du 22 mars 2022 et par arrêté ministériel en date du 24 mai 2022 ;</w:t>
      </w:r>
    </w:p>
    <w:p w14:paraId="4658431E" w14:textId="77777777" w:rsidR="006B4B92" w:rsidRDefault="00627AD5">
      <w:pPr>
        <w:pStyle w:val="podBulletItem"/>
        <w:tabs>
          <w:tab w:val="left" w:pos="922"/>
        </w:tabs>
      </w:pPr>
      <w:r>
        <w:rPr>
          <w:rStyle w:val="Bbm2pod"/>
        </w:rPr>
        <w:t>Modification de la référence relative au Chapitre XI - Positions administratives, Section 3 - Disponibilité, Sous-section 5 - Disponibilité pour convenance personnelle. En application de cette Sous-section, une absence de longue durée pour raisons personnelles peut lui être accordée par le Conseil communal pour une durée de six mois prorogeable sans pouvoir dépasser une durée ininterrompue de 60 mois.</w:t>
      </w:r>
    </w:p>
    <w:p w14:paraId="43139E94" w14:textId="77777777" w:rsidR="006B4B92" w:rsidRDefault="00627AD5">
      <w:r>
        <w:t> </w:t>
      </w:r>
    </w:p>
    <w:p w14:paraId="62B774F2" w14:textId="77777777" w:rsidR="006B4B92" w:rsidRDefault="00627AD5">
      <w:r>
        <w:t> Le procès-verbal modifié de la séance du 07 novembre 2022 est dès lors approuvé à l'unanimité.</w:t>
      </w:r>
    </w:p>
    <w:p w14:paraId="4857E5D2" w14:textId="6F188B11" w:rsidR="00AB7602" w:rsidRDefault="00AB7602">
      <w:pPr>
        <w:rPr>
          <w:szCs w:val="22"/>
        </w:rPr>
      </w:pPr>
    </w:p>
    <w:p w14:paraId="1B9C0CF4" w14:textId="77777777" w:rsidR="00AB7602" w:rsidRDefault="00AB7602">
      <w:pPr>
        <w:rPr>
          <w:szCs w:val="22"/>
        </w:rPr>
      </w:pPr>
    </w:p>
    <w:tbl>
      <w:tblPr>
        <w:tblW w:w="4824" w:type="pct"/>
        <w:tblLayout w:type="fixed"/>
        <w:tblCellMar>
          <w:top w:w="28" w:type="dxa"/>
          <w:left w:w="28" w:type="dxa"/>
          <w:bottom w:w="28" w:type="dxa"/>
          <w:right w:w="28" w:type="dxa"/>
        </w:tblCellMar>
        <w:tblLook w:val="0000" w:firstRow="0" w:lastRow="0" w:firstColumn="0" w:lastColumn="0" w:noHBand="0" w:noVBand="0"/>
      </w:tblPr>
      <w:tblGrid>
        <w:gridCol w:w="9299"/>
      </w:tblGrid>
      <w:tr w:rsidR="00AB7602" w14:paraId="0729DE69" w14:textId="77777777" w:rsidTr="00AB7602">
        <w:tc>
          <w:tcPr>
            <w:tcW w:w="9299" w:type="dxa"/>
            <w:tcBorders>
              <w:top w:val="single" w:sz="2" w:space="0" w:color="000000"/>
            </w:tcBorders>
          </w:tcPr>
          <w:p w14:paraId="59C6CF00" w14:textId="77777777" w:rsidR="00AB7602" w:rsidRDefault="00AB7602">
            <w:pPr>
              <w:tabs>
                <w:tab w:val="left" w:pos="1222"/>
              </w:tabs>
              <w:rPr>
                <w:b/>
                <w:bCs/>
                <w:caps/>
                <w:szCs w:val="22"/>
                <w:u w:val="single"/>
              </w:rPr>
            </w:pPr>
          </w:p>
          <w:p w14:paraId="17A09968" w14:textId="527F36D7" w:rsidR="00AB7602" w:rsidRDefault="00AB7602">
            <w:pPr>
              <w:tabs>
                <w:tab w:val="left" w:pos="1222"/>
              </w:tabs>
              <w:rPr>
                <w:b/>
                <w:bCs/>
                <w:caps/>
                <w:szCs w:val="22"/>
                <w:u w:val="single"/>
              </w:rPr>
            </w:pPr>
            <w:r>
              <w:rPr>
                <w:b/>
                <w:bCs/>
                <w:caps/>
                <w:szCs w:val="22"/>
                <w:u w:val="single"/>
              </w:rPr>
              <w:t>2. COMMUNICATION DU COLLÈGE COMMUNAL - PARTIE PUBLIQUE</w:t>
            </w:r>
          </w:p>
        </w:tc>
      </w:tr>
    </w:tbl>
    <w:p w14:paraId="6C461B63" w14:textId="77777777" w:rsidR="006B4B92" w:rsidRDefault="00627AD5">
      <w:pPr>
        <w:rPr>
          <w:szCs w:val="22"/>
        </w:rPr>
      </w:pPr>
      <w:r>
        <w:rPr>
          <w:szCs w:val="22"/>
        </w:rPr>
        <w:t>2022-12-19 1362</w:t>
      </w:r>
    </w:p>
    <w:p w14:paraId="58959C79" w14:textId="77777777" w:rsidR="006B4B92" w:rsidRDefault="006B4B92">
      <w:pPr>
        <w:rPr>
          <w:rFonts w:cs="Arial"/>
          <w:bCs/>
          <w:color w:val="000000"/>
          <w:szCs w:val="22"/>
        </w:rPr>
      </w:pPr>
    </w:p>
    <w:p w14:paraId="7EA0C35E" w14:textId="77777777" w:rsidR="006B4B92" w:rsidRDefault="00627AD5">
      <w:r>
        <w:t>Monsieur le Président lit les communications du Collège communal au Conseil, à savoir :</w:t>
      </w:r>
    </w:p>
    <w:p w14:paraId="7873DF30" w14:textId="77777777" w:rsidR="006B4B92" w:rsidRDefault="00627AD5" w:rsidP="00627AD5">
      <w:pPr>
        <w:pStyle w:val="podBulletItem"/>
        <w:numPr>
          <w:ilvl w:val="0"/>
          <w:numId w:val="4"/>
        </w:numPr>
        <w:tabs>
          <w:tab w:val="left" w:pos="922"/>
        </w:tabs>
      </w:pPr>
      <w:r>
        <w:t>CCJE : Rapport d'activités 2021 et les visuels, budget 2022 et bilan 2021 ;</w:t>
      </w:r>
    </w:p>
    <w:p w14:paraId="10461FF6" w14:textId="77777777" w:rsidR="006B4B92" w:rsidRDefault="00627AD5" w:rsidP="00627AD5">
      <w:pPr>
        <w:pStyle w:val="podBulletItem"/>
        <w:numPr>
          <w:ilvl w:val="0"/>
          <w:numId w:val="4"/>
        </w:numPr>
        <w:tabs>
          <w:tab w:val="left" w:pos="922"/>
        </w:tabs>
      </w:pPr>
      <w:r>
        <w:t>ENODIA : Procès-verbal de leur Assemblée générale du 4 octobre 2022 ;</w:t>
      </w:r>
    </w:p>
    <w:p w14:paraId="6D44ED04" w14:textId="77777777" w:rsidR="006B4B92" w:rsidRDefault="00627AD5" w:rsidP="00627AD5">
      <w:pPr>
        <w:pStyle w:val="podBulletItem"/>
        <w:numPr>
          <w:ilvl w:val="0"/>
          <w:numId w:val="4"/>
        </w:numPr>
        <w:tabs>
          <w:tab w:val="left" w:pos="922"/>
        </w:tabs>
      </w:pPr>
      <w:r>
        <w:t>Comité des Seniors : Budget 2022 et comptes 2019 ;</w:t>
      </w:r>
    </w:p>
    <w:p w14:paraId="0845ABB1" w14:textId="77777777" w:rsidR="006B4B92" w:rsidRDefault="00627AD5" w:rsidP="00627AD5">
      <w:pPr>
        <w:pStyle w:val="podBulletItem"/>
        <w:numPr>
          <w:ilvl w:val="0"/>
          <w:numId w:val="4"/>
        </w:numPr>
        <w:tabs>
          <w:tab w:val="left" w:pos="922"/>
        </w:tabs>
      </w:pPr>
      <w:r>
        <w:t>Courrier du 28 novembre 2022 du SPW - Département des Politiques publiques locales informant le Collège communal que la délibération du Conseil communal du 03 octobre 2022 relative à l'adhésion à la centrale d'achat du SPF Pensions en vue de la constitution/de la poursuite d'un deuxième pilier de pension pour les agents contractuels de la Commune, est devenue pleinement exécutoire ;</w:t>
      </w:r>
    </w:p>
    <w:p w14:paraId="73D854E1" w14:textId="77777777" w:rsidR="006B4B92" w:rsidRDefault="00627AD5" w:rsidP="00627AD5">
      <w:pPr>
        <w:pStyle w:val="podBulletItem"/>
        <w:numPr>
          <w:ilvl w:val="0"/>
          <w:numId w:val="4"/>
        </w:numPr>
        <w:tabs>
          <w:tab w:val="left" w:pos="922"/>
        </w:tabs>
      </w:pPr>
      <w:r>
        <w:t>STATBEL : Chiffres clés 2022 ; </w:t>
      </w:r>
    </w:p>
    <w:p w14:paraId="4D3D22B0" w14:textId="77777777" w:rsidR="006B4B92" w:rsidRDefault="00627AD5" w:rsidP="00627AD5">
      <w:pPr>
        <w:pStyle w:val="podBulletItem"/>
        <w:numPr>
          <w:ilvl w:val="0"/>
          <w:numId w:val="4"/>
        </w:numPr>
        <w:tabs>
          <w:tab w:val="left" w:pos="922"/>
        </w:tabs>
      </w:pPr>
      <w:r>
        <w:t>Prise d'acte de l'arrêté de déchéance de M. Lucas DORMAL, Conseiller communal - le Siège revient au MCER.</w:t>
      </w:r>
    </w:p>
    <w:p w14:paraId="3D68A9F5" w14:textId="77777777" w:rsidR="006B4B92" w:rsidRDefault="006B4B92">
      <w:pPr>
        <w:rPr>
          <w:szCs w:val="22"/>
        </w:rPr>
      </w:pPr>
    </w:p>
    <w:p w14:paraId="734CE4AE"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0485EA43" w14:textId="77777777">
        <w:tc>
          <w:tcPr>
            <w:tcW w:w="339" w:type="dxa"/>
            <w:tcBorders>
              <w:top w:val="single" w:sz="2" w:space="0" w:color="000000"/>
            </w:tcBorders>
          </w:tcPr>
          <w:p w14:paraId="67EDEEC1" w14:textId="77777777" w:rsidR="006B4B92" w:rsidRDefault="00627AD5">
            <w:pPr>
              <w:tabs>
                <w:tab w:val="left" w:pos="720"/>
              </w:tabs>
              <w:rPr>
                <w:b/>
                <w:bCs/>
                <w:szCs w:val="22"/>
              </w:rPr>
            </w:pPr>
            <w:r>
              <w:rPr>
                <w:b/>
                <w:bCs/>
                <w:szCs w:val="22"/>
              </w:rPr>
              <w:t>3.</w:t>
            </w:r>
          </w:p>
        </w:tc>
        <w:tc>
          <w:tcPr>
            <w:tcW w:w="9299" w:type="dxa"/>
            <w:tcBorders>
              <w:top w:val="single" w:sz="2" w:space="0" w:color="000000"/>
            </w:tcBorders>
          </w:tcPr>
          <w:p w14:paraId="2DED5295" w14:textId="77777777" w:rsidR="006B4B92" w:rsidRDefault="00627AD5">
            <w:pPr>
              <w:tabs>
                <w:tab w:val="left" w:pos="1222"/>
              </w:tabs>
              <w:rPr>
                <w:b/>
                <w:bCs/>
                <w:caps/>
                <w:szCs w:val="22"/>
                <w:u w:val="single"/>
              </w:rPr>
            </w:pPr>
            <w:r>
              <w:rPr>
                <w:b/>
                <w:bCs/>
                <w:caps/>
                <w:szCs w:val="22"/>
                <w:u w:val="single"/>
              </w:rPr>
              <w:t>BUDGET DU CPAS POUR L'EXERCICE 2023 : APPROBATION</w:t>
            </w:r>
          </w:p>
        </w:tc>
      </w:tr>
    </w:tbl>
    <w:p w14:paraId="2078AE6F" w14:textId="77777777" w:rsidR="006B4B92" w:rsidRDefault="00627AD5">
      <w:pPr>
        <w:rPr>
          <w:szCs w:val="22"/>
        </w:rPr>
      </w:pPr>
      <w:r>
        <w:rPr>
          <w:szCs w:val="22"/>
        </w:rPr>
        <w:t>2022-12-19 1363</w:t>
      </w:r>
    </w:p>
    <w:p w14:paraId="50C8A49A" w14:textId="77777777" w:rsidR="006B4B92" w:rsidRDefault="006B4B92">
      <w:pPr>
        <w:rPr>
          <w:rFonts w:cs="Arial"/>
          <w:bCs/>
          <w:color w:val="000000"/>
          <w:szCs w:val="22"/>
        </w:rPr>
      </w:pPr>
    </w:p>
    <w:p w14:paraId="3C5F7E57" w14:textId="77777777" w:rsidR="006B4B92" w:rsidRDefault="00627AD5">
      <w:pPr>
        <w:pStyle w:val="Bbm8pod"/>
      </w:pPr>
      <w:r>
        <w:rPr>
          <w:rStyle w:val="Bbm2pod"/>
        </w:rPr>
        <w:t>LE CONSEIL COMMUNAL, réuni en séance publique ;</w:t>
      </w:r>
    </w:p>
    <w:p w14:paraId="367E93A4" w14:textId="77777777" w:rsidR="006B4B92" w:rsidRDefault="00627AD5">
      <w:pPr>
        <w:pStyle w:val="Bbm8pod"/>
      </w:pPr>
      <w:r>
        <w:t> </w:t>
      </w:r>
    </w:p>
    <w:p w14:paraId="30F2D1B9" w14:textId="77777777" w:rsidR="006B4B92" w:rsidRDefault="00627AD5">
      <w:r>
        <w:rPr>
          <w:rStyle w:val="Bbm2pod"/>
        </w:rPr>
        <w:t>Vu le Code de la Démocratie locale et de la Décentralisation ;</w:t>
      </w:r>
    </w:p>
    <w:p w14:paraId="6E646332" w14:textId="77777777" w:rsidR="006B4B92" w:rsidRDefault="00627AD5">
      <w:r>
        <w:t> </w:t>
      </w:r>
    </w:p>
    <w:p w14:paraId="1C3E6FD3" w14:textId="77777777" w:rsidR="006B4B92" w:rsidRDefault="00627AD5">
      <w:r>
        <w:rPr>
          <w:rStyle w:val="Bbm2pod"/>
        </w:rPr>
        <w:t xml:space="preserve">Vu la loi du 8 juillet 1976 organique des Centres Publics d’Action Sociale, et notamment son article </w:t>
      </w:r>
      <w:r>
        <w:rPr>
          <w:rStyle w:val="Bbm2pod"/>
        </w:rPr>
        <w:lastRenderedPageBreak/>
        <w:t>112bis ;</w:t>
      </w:r>
    </w:p>
    <w:p w14:paraId="2254B278" w14:textId="77777777" w:rsidR="006B4B92" w:rsidRDefault="00627AD5">
      <w:r>
        <w:t> </w:t>
      </w:r>
    </w:p>
    <w:p w14:paraId="264F5DA4" w14:textId="77777777" w:rsidR="006B4B92" w:rsidRDefault="00627AD5">
      <w:r>
        <w:rPr>
          <w:rStyle w:val="Bbm2pod"/>
        </w:rPr>
        <w:t xml:space="preserve">Vu l’Arrêté du Gouvernement wallon du 22 mai 1997 </w:t>
      </w:r>
      <w:r>
        <w:t xml:space="preserve">portant règlement général de la comptabilité communale, adaptée aux </w:t>
      </w:r>
      <w:r>
        <w:rPr>
          <w:rStyle w:val="Bbm2pod"/>
        </w:rPr>
        <w:t>CPAS ;</w:t>
      </w:r>
    </w:p>
    <w:p w14:paraId="4DC83152" w14:textId="77777777" w:rsidR="006B4B92" w:rsidRDefault="00627AD5">
      <w:r>
        <w:t> </w:t>
      </w:r>
    </w:p>
    <w:p w14:paraId="14190157" w14:textId="77777777" w:rsidR="006B4B92" w:rsidRDefault="00627AD5">
      <w:r>
        <w:t>Vu l'Arrêté du Gouvernement wallon du 17 janvier 2008 adaptant le règlement général de la comptabilité aux CPAS ;</w:t>
      </w:r>
    </w:p>
    <w:p w14:paraId="1E552553" w14:textId="77777777" w:rsidR="006B4B92" w:rsidRDefault="00627AD5">
      <w:r>
        <w:t> </w:t>
      </w:r>
    </w:p>
    <w:p w14:paraId="438595E7" w14:textId="77777777" w:rsidR="006B4B92" w:rsidRDefault="00627AD5">
      <w:r>
        <w:rPr>
          <w:rStyle w:val="Bbm2pod"/>
        </w:rPr>
        <w:t>Vu le décret du 23 janvier 2014 modifiant la loi organique précitée et confiant désormais la tutelle spéciale d'approbation sur les actes du CPAS en matière budgétaire et comptable au Conseil communal ;</w:t>
      </w:r>
    </w:p>
    <w:p w14:paraId="76D493F5" w14:textId="77777777" w:rsidR="006B4B92" w:rsidRDefault="00627AD5">
      <w:r>
        <w:t> </w:t>
      </w:r>
    </w:p>
    <w:p w14:paraId="543D246D" w14:textId="77777777" w:rsidR="006B4B92" w:rsidRDefault="00627AD5">
      <w:r>
        <w:rPr>
          <w:rStyle w:val="Bbm2pod"/>
        </w:rPr>
        <w:t>Vu la délibération du Conseil de l’Action sociale du 19 décembre 2022 approuvant le budget initial 2023 du CPAS ;</w:t>
      </w:r>
    </w:p>
    <w:p w14:paraId="48AB3E57" w14:textId="77777777" w:rsidR="006B4B92" w:rsidRDefault="00627AD5">
      <w:r>
        <w:t> </w:t>
      </w:r>
    </w:p>
    <w:p w14:paraId="6C837A27" w14:textId="77777777" w:rsidR="006B4B92" w:rsidRDefault="00627AD5">
      <w:r>
        <w:rPr>
          <w:rStyle w:val="Bbm2pod"/>
        </w:rPr>
        <w:t>Vu le procès-verbal de la concertation Commune-CPAS du 19 décembre 2022 ;</w:t>
      </w:r>
    </w:p>
    <w:p w14:paraId="0AF20F40" w14:textId="77777777" w:rsidR="006B4B92" w:rsidRDefault="00627AD5">
      <w:r>
        <w:t> </w:t>
      </w:r>
    </w:p>
    <w:p w14:paraId="033FBF14" w14:textId="77777777" w:rsidR="006B4B92" w:rsidRDefault="00627AD5">
      <w:r>
        <w:rPr>
          <w:rStyle w:val="Bbm2pod"/>
        </w:rPr>
        <w:t>Vu l’avis [favorable/réservé] rendu par le Centre d’Aide régional aux Communes (CRAC) ;</w:t>
      </w:r>
    </w:p>
    <w:p w14:paraId="3F9217EA" w14:textId="77777777" w:rsidR="006B4B92" w:rsidRDefault="00627AD5">
      <w:r>
        <w:t> </w:t>
      </w:r>
    </w:p>
    <w:p w14:paraId="62AC47F2" w14:textId="77777777" w:rsidR="006B4B92" w:rsidRDefault="00627AD5">
      <w:r>
        <w:rPr>
          <w:rStyle w:val="Bbm2pod"/>
        </w:rPr>
        <w:t>Attendu que la dotation communale est fixée à 1.588.351,89 EUR ;</w:t>
      </w:r>
    </w:p>
    <w:p w14:paraId="0650FAE4" w14:textId="77777777" w:rsidR="006B4B92" w:rsidRDefault="00627AD5">
      <w:r>
        <w:t> </w:t>
      </w:r>
    </w:p>
    <w:p w14:paraId="6BB5A67C" w14:textId="77777777" w:rsidR="006B4B92" w:rsidRDefault="00627AD5">
      <w:r>
        <w:rPr>
          <w:rStyle w:val="Bbm2pod"/>
        </w:rPr>
        <w:t>Entendu Madame la Présidente du CPAS,</w:t>
      </w:r>
    </w:p>
    <w:p w14:paraId="32C0E2F3" w14:textId="77777777" w:rsidR="006B4B92" w:rsidRDefault="00627AD5">
      <w:r>
        <w:t> </w:t>
      </w:r>
    </w:p>
    <w:p w14:paraId="2CCF6084" w14:textId="77777777" w:rsidR="006B4B92" w:rsidRDefault="00627AD5">
      <w:r>
        <w:rPr>
          <w:rStyle w:val="Bbm2pod"/>
        </w:rPr>
        <w:t>Par ces motifs,</w:t>
      </w:r>
    </w:p>
    <w:p w14:paraId="2AB6726F" w14:textId="77777777" w:rsidR="006B4B92" w:rsidRDefault="00627AD5">
      <w:pPr>
        <w:pStyle w:val="Bbm8pod"/>
      </w:pPr>
      <w:r>
        <w:t> </w:t>
      </w:r>
    </w:p>
    <w:p w14:paraId="3450D4EE" w14:textId="77777777" w:rsidR="006B4B92" w:rsidRDefault="00627AD5">
      <w:pPr>
        <w:pStyle w:val="Bbm8pod"/>
      </w:pPr>
      <w:r>
        <w:rPr>
          <w:rStyle w:val="Bbm2pod"/>
        </w:rPr>
        <w:t>Après en avoir délibéré, par 10 voix pour, 0 voix contre et 1 abstention ;</w:t>
      </w:r>
    </w:p>
    <w:p w14:paraId="1C0588AD" w14:textId="77777777" w:rsidR="006B4B92" w:rsidRDefault="00627AD5">
      <w:pPr>
        <w:pStyle w:val="Bbm8pod"/>
      </w:pPr>
      <w:r>
        <w:t> </w:t>
      </w:r>
    </w:p>
    <w:p w14:paraId="1B592300" w14:textId="3B000978" w:rsidR="006B4B92" w:rsidRDefault="00627AD5">
      <w:pPr>
        <w:pStyle w:val="Bbm8pod"/>
        <w:rPr>
          <w:rStyle w:val="Bbm2pod"/>
        </w:rPr>
      </w:pPr>
      <w:r>
        <w:rPr>
          <w:rStyle w:val="Bbm2pod"/>
        </w:rPr>
        <w:t>APPROUVE le budget pour l’exercice 2023 tel qu’arrêté aux montants suivants :</w:t>
      </w:r>
    </w:p>
    <w:p w14:paraId="0B780B9A" w14:textId="1761BF9B" w:rsidR="00AB7602" w:rsidRDefault="00AB7602">
      <w:pPr>
        <w:pStyle w:val="Bbm8pod"/>
        <w:rPr>
          <w:rStyle w:val="Bbm2pod"/>
        </w:rPr>
      </w:pPr>
    </w:p>
    <w:p w14:paraId="1C005AAD" w14:textId="77777777" w:rsidR="00AB7602" w:rsidRDefault="00AB7602">
      <w:pPr>
        <w:pStyle w:val="Bbm8pod"/>
      </w:pPr>
    </w:p>
    <w:p w14:paraId="45A07BC9" w14:textId="77777777" w:rsidR="006B4B92" w:rsidRDefault="00627AD5">
      <w:pPr>
        <w:pStyle w:val="Bbm8pod"/>
      </w:pPr>
      <w:r>
        <w:t> </w:t>
      </w:r>
    </w:p>
    <w:p w14:paraId="4D4D8A43"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Style w:val="lev"/>
          <w:rFonts w:ascii="Arial" w:hAnsi="Arial" w:cs="Arial"/>
          <w:color w:val="000000"/>
          <w:szCs w:val="22"/>
          <w:u w:val="single"/>
        </w:rPr>
        <w:t>SERVICE ORDINAIRE</w:t>
      </w:r>
      <w:r>
        <w:rPr>
          <w:rFonts w:ascii="Arial" w:hAnsi="Arial" w:cs="Arial"/>
          <w:color w:val="000000"/>
          <w:sz w:val="22"/>
          <w:szCs w:val="22"/>
        </w:rPr>
        <w:t>                                           </w:t>
      </w:r>
      <w:r>
        <w:rPr>
          <w:rStyle w:val="lev"/>
          <w:rFonts w:ascii="Arial" w:hAnsi="Arial" w:cs="Arial"/>
          <w:color w:val="000000"/>
          <w:szCs w:val="22"/>
          <w:u w:val="single"/>
        </w:rPr>
        <w:t>SERVICE EXTRAORDINAIRE</w:t>
      </w:r>
    </w:p>
    <w:p w14:paraId="32BE0EDF"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404D5562"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u w:val="single"/>
        </w:rPr>
        <w:t>Totaux exercice proprement dit</w:t>
      </w:r>
      <w:r>
        <w:rPr>
          <w:rFonts w:ascii="Arial" w:hAnsi="Arial" w:cs="Arial"/>
          <w:color w:val="000000"/>
          <w:sz w:val="22"/>
          <w:szCs w:val="22"/>
        </w:rPr>
        <w:t>                               </w:t>
      </w:r>
      <w:r>
        <w:rPr>
          <w:rFonts w:ascii="Arial" w:hAnsi="Arial" w:cs="Arial"/>
          <w:color w:val="000000"/>
          <w:sz w:val="22"/>
          <w:szCs w:val="22"/>
          <w:u w:val="single"/>
        </w:rPr>
        <w:t>Totaux exercice proprement dit</w:t>
      </w:r>
    </w:p>
    <w:p w14:paraId="71D1584E"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0735A206"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Recettes</w:t>
      </w:r>
      <w:proofErr w:type="gramStart"/>
      <w:r>
        <w:rPr>
          <w:rFonts w:ascii="Arial" w:hAnsi="Arial" w:cs="Arial"/>
          <w:color w:val="000000"/>
          <w:sz w:val="22"/>
          <w:szCs w:val="22"/>
        </w:rPr>
        <w:t>   :</w:t>
      </w:r>
      <w:proofErr w:type="gramEnd"/>
      <w:r>
        <w:rPr>
          <w:rFonts w:ascii="Arial" w:hAnsi="Arial" w:cs="Arial"/>
          <w:color w:val="000000"/>
          <w:sz w:val="22"/>
          <w:szCs w:val="22"/>
        </w:rPr>
        <w:t xml:space="preserve"> 3.699.690,17                                          Recettes   :             0,00</w:t>
      </w:r>
    </w:p>
    <w:p w14:paraId="2F95730F"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Dépenses : 3.699.690,17                                          Dépenses :             0,00</w:t>
      </w:r>
    </w:p>
    <w:p w14:paraId="136BC6BE"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Boni      </w:t>
      </w:r>
      <w:proofErr w:type="gramStart"/>
      <w:r>
        <w:rPr>
          <w:rFonts w:ascii="Arial" w:hAnsi="Arial" w:cs="Arial"/>
          <w:color w:val="000000"/>
          <w:sz w:val="22"/>
          <w:szCs w:val="22"/>
        </w:rPr>
        <w:t>   :</w:t>
      </w:r>
      <w:proofErr w:type="gramEnd"/>
      <w:r>
        <w:rPr>
          <w:rFonts w:ascii="Arial" w:hAnsi="Arial" w:cs="Arial"/>
          <w:color w:val="000000"/>
          <w:sz w:val="22"/>
          <w:szCs w:val="22"/>
        </w:rPr>
        <w:t>                0,00                                          Boni          :             0,00</w:t>
      </w:r>
    </w:p>
    <w:p w14:paraId="28B414A8"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1F893C43"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u w:val="single"/>
        </w:rPr>
        <w:t>Exercices antérieurs</w:t>
      </w:r>
      <w:r>
        <w:rPr>
          <w:rFonts w:ascii="Arial" w:hAnsi="Arial" w:cs="Arial"/>
          <w:color w:val="000000"/>
          <w:sz w:val="22"/>
          <w:szCs w:val="22"/>
        </w:rPr>
        <w:t>                                                 </w:t>
      </w:r>
      <w:r>
        <w:rPr>
          <w:rFonts w:ascii="Arial" w:hAnsi="Arial" w:cs="Arial"/>
          <w:color w:val="000000"/>
          <w:sz w:val="22"/>
          <w:szCs w:val="22"/>
          <w:u w:val="single"/>
        </w:rPr>
        <w:t>Exercices antérieurs</w:t>
      </w:r>
    </w:p>
    <w:p w14:paraId="6ED997E6"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2CA55049"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Recettes</w:t>
      </w:r>
      <w:proofErr w:type="gramStart"/>
      <w:r>
        <w:rPr>
          <w:rFonts w:ascii="Arial" w:hAnsi="Arial" w:cs="Arial"/>
          <w:color w:val="000000"/>
          <w:sz w:val="22"/>
          <w:szCs w:val="22"/>
        </w:rPr>
        <w:t>   :</w:t>
      </w:r>
      <w:proofErr w:type="gramEnd"/>
      <w:r>
        <w:rPr>
          <w:rFonts w:ascii="Arial" w:hAnsi="Arial" w:cs="Arial"/>
          <w:color w:val="000000"/>
          <w:sz w:val="22"/>
          <w:szCs w:val="22"/>
        </w:rPr>
        <w:t>              0,00                                           Recettes   :              0,00</w:t>
      </w:r>
    </w:p>
    <w:p w14:paraId="5D05D291"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Dépenses :              0,00                                           Dépenses :              0,00</w:t>
      </w:r>
    </w:p>
    <w:p w14:paraId="436BDA8B"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Boni      </w:t>
      </w:r>
      <w:proofErr w:type="gramStart"/>
      <w:r>
        <w:rPr>
          <w:rFonts w:ascii="Arial" w:hAnsi="Arial" w:cs="Arial"/>
          <w:color w:val="000000"/>
          <w:sz w:val="22"/>
          <w:szCs w:val="22"/>
        </w:rPr>
        <w:t>   :</w:t>
      </w:r>
      <w:proofErr w:type="gramEnd"/>
      <w:r>
        <w:rPr>
          <w:rFonts w:ascii="Arial" w:hAnsi="Arial" w:cs="Arial"/>
          <w:color w:val="000000"/>
          <w:sz w:val="22"/>
          <w:szCs w:val="22"/>
        </w:rPr>
        <w:t>               0,00                                           Boni :                       0,00</w:t>
      </w:r>
    </w:p>
    <w:p w14:paraId="1BABE67B" w14:textId="7C6B637E"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3ED4E56A" w14:textId="0871EB1A" w:rsidR="001F0705" w:rsidRDefault="001F0705" w:rsidP="00AB7602">
      <w:pPr>
        <w:pStyle w:val="NormalWeb"/>
        <w:shd w:val="clear" w:color="auto" w:fill="FDFDFD"/>
        <w:spacing w:before="0" w:beforeAutospacing="0" w:after="120" w:afterAutospacing="0" w:line="360" w:lineRule="atLeast"/>
        <w:rPr>
          <w:rFonts w:ascii="Arial" w:hAnsi="Arial" w:cs="Arial"/>
          <w:color w:val="000000"/>
          <w:sz w:val="22"/>
          <w:szCs w:val="22"/>
        </w:rPr>
      </w:pPr>
    </w:p>
    <w:p w14:paraId="155504E3" w14:textId="77777777" w:rsidR="001F0705" w:rsidRDefault="001F0705" w:rsidP="00AB7602">
      <w:pPr>
        <w:pStyle w:val="NormalWeb"/>
        <w:shd w:val="clear" w:color="auto" w:fill="FDFDFD"/>
        <w:spacing w:before="0" w:beforeAutospacing="0" w:after="120" w:afterAutospacing="0" w:line="360" w:lineRule="atLeast"/>
        <w:rPr>
          <w:rFonts w:ascii="Arial" w:hAnsi="Arial" w:cs="Arial"/>
          <w:color w:val="000000"/>
          <w:sz w:val="22"/>
          <w:szCs w:val="22"/>
        </w:rPr>
      </w:pPr>
    </w:p>
    <w:p w14:paraId="2CB5CA50"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u w:val="single"/>
        </w:rPr>
        <w:lastRenderedPageBreak/>
        <w:t>Totaux exercice propre et antérieurs</w:t>
      </w:r>
      <w:r>
        <w:rPr>
          <w:rFonts w:ascii="Arial" w:hAnsi="Arial" w:cs="Arial"/>
          <w:color w:val="000000"/>
          <w:sz w:val="22"/>
          <w:szCs w:val="22"/>
        </w:rPr>
        <w:t>                        </w:t>
      </w:r>
      <w:r>
        <w:rPr>
          <w:rFonts w:ascii="Arial" w:hAnsi="Arial" w:cs="Arial"/>
          <w:color w:val="000000"/>
          <w:sz w:val="22"/>
          <w:szCs w:val="22"/>
          <w:u w:val="single"/>
        </w:rPr>
        <w:t>Totaux exercices propre et antérieurs</w:t>
      </w:r>
    </w:p>
    <w:p w14:paraId="551F196E"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251F7DE9"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Recettes</w:t>
      </w:r>
      <w:proofErr w:type="gramStart"/>
      <w:r>
        <w:rPr>
          <w:rFonts w:ascii="Arial" w:hAnsi="Arial" w:cs="Arial"/>
          <w:color w:val="000000"/>
          <w:sz w:val="22"/>
          <w:szCs w:val="22"/>
        </w:rPr>
        <w:t>   :</w:t>
      </w:r>
      <w:proofErr w:type="gramEnd"/>
      <w:r>
        <w:rPr>
          <w:rFonts w:ascii="Arial" w:hAnsi="Arial" w:cs="Arial"/>
          <w:color w:val="000000"/>
          <w:sz w:val="22"/>
          <w:szCs w:val="22"/>
        </w:rPr>
        <w:t>    3.699.690,17                                      Recettes   :              0,00</w:t>
      </w:r>
    </w:p>
    <w:p w14:paraId="442E0B2B"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Dépenses :    3.699.690,17                                      Dépenses :              0,00</w:t>
      </w:r>
    </w:p>
    <w:p w14:paraId="356F3AF3"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Boni       </w:t>
      </w:r>
      <w:proofErr w:type="gramStart"/>
      <w:r>
        <w:rPr>
          <w:rFonts w:ascii="Arial" w:hAnsi="Arial" w:cs="Arial"/>
          <w:color w:val="000000"/>
          <w:sz w:val="22"/>
          <w:szCs w:val="22"/>
        </w:rPr>
        <w:t>   :</w:t>
      </w:r>
      <w:proofErr w:type="gramEnd"/>
      <w:r>
        <w:rPr>
          <w:rFonts w:ascii="Arial" w:hAnsi="Arial" w:cs="Arial"/>
          <w:color w:val="000000"/>
          <w:sz w:val="22"/>
          <w:szCs w:val="22"/>
        </w:rPr>
        <w:t>                  0,00                                      Boni          :              0,00</w:t>
      </w:r>
    </w:p>
    <w:p w14:paraId="07355D50"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25498228"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u w:val="single"/>
        </w:rPr>
        <w:t>Totaux généraux</w:t>
      </w:r>
      <w:r>
        <w:rPr>
          <w:rFonts w:ascii="Arial" w:hAnsi="Arial" w:cs="Arial"/>
          <w:color w:val="000000"/>
          <w:sz w:val="22"/>
          <w:szCs w:val="22"/>
        </w:rPr>
        <w:t>                                                      </w:t>
      </w:r>
      <w:r>
        <w:rPr>
          <w:rFonts w:ascii="Arial" w:hAnsi="Arial" w:cs="Arial"/>
          <w:color w:val="000000"/>
          <w:sz w:val="22"/>
          <w:szCs w:val="22"/>
          <w:u w:val="single"/>
        </w:rPr>
        <w:t>Totaux généraux</w:t>
      </w:r>
    </w:p>
    <w:p w14:paraId="101305EF"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44D76DA7"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Recettes</w:t>
      </w:r>
      <w:proofErr w:type="gramStart"/>
      <w:r>
        <w:rPr>
          <w:rFonts w:ascii="Arial" w:hAnsi="Arial" w:cs="Arial"/>
          <w:color w:val="000000"/>
          <w:sz w:val="22"/>
          <w:szCs w:val="22"/>
        </w:rPr>
        <w:t>   :</w:t>
      </w:r>
      <w:proofErr w:type="gramEnd"/>
      <w:r>
        <w:rPr>
          <w:rFonts w:ascii="Arial" w:hAnsi="Arial" w:cs="Arial"/>
          <w:color w:val="000000"/>
          <w:sz w:val="22"/>
          <w:szCs w:val="22"/>
        </w:rPr>
        <w:t>    3.699.690,17                                     Recettes    :             0,00</w:t>
      </w:r>
    </w:p>
    <w:p w14:paraId="1796729E"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Dépenses :    3.699.690,17                                     </w:t>
      </w:r>
      <w:proofErr w:type="gramStart"/>
      <w:r>
        <w:rPr>
          <w:rFonts w:ascii="Arial" w:hAnsi="Arial" w:cs="Arial"/>
          <w:color w:val="000000"/>
          <w:sz w:val="22"/>
          <w:szCs w:val="22"/>
        </w:rPr>
        <w:t>Dépenses  :</w:t>
      </w:r>
      <w:proofErr w:type="gramEnd"/>
      <w:r>
        <w:rPr>
          <w:rFonts w:ascii="Arial" w:hAnsi="Arial" w:cs="Arial"/>
          <w:color w:val="000000"/>
          <w:sz w:val="22"/>
          <w:szCs w:val="22"/>
        </w:rPr>
        <w:t>             0,00</w:t>
      </w:r>
    </w:p>
    <w:p w14:paraId="01B7CDCD" w14:textId="77777777" w:rsidR="00AB7602" w:rsidRDefault="00AB7602" w:rsidP="00AB760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w:t>
      </w:r>
    </w:p>
    <w:p w14:paraId="035EE002"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Prélèvement :              0,00                                  Prélèvement R :         0,00</w:t>
      </w:r>
    </w:p>
    <w:p w14:paraId="69C4587C"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                                                                               Prélèvement D :         0,00</w:t>
      </w:r>
    </w:p>
    <w:p w14:paraId="2C8380E1" w14:textId="77777777" w:rsidR="00AB7602" w:rsidRDefault="00AB7602" w:rsidP="00AB760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 xml:space="preserve">Boni cumulé :              0,00                                   Boni            </w:t>
      </w:r>
      <w:proofErr w:type="gramStart"/>
      <w:r>
        <w:rPr>
          <w:rFonts w:ascii="Arial" w:hAnsi="Arial" w:cs="Arial"/>
          <w:color w:val="000000"/>
          <w:sz w:val="22"/>
          <w:szCs w:val="22"/>
        </w:rPr>
        <w:t>   :</w:t>
      </w:r>
      <w:proofErr w:type="gramEnd"/>
      <w:r>
        <w:rPr>
          <w:rFonts w:ascii="Arial" w:hAnsi="Arial" w:cs="Arial"/>
          <w:color w:val="000000"/>
          <w:sz w:val="22"/>
          <w:szCs w:val="22"/>
        </w:rPr>
        <w:t>           0,00</w:t>
      </w:r>
    </w:p>
    <w:p w14:paraId="04D0260C" w14:textId="77777777" w:rsidR="006B4B92" w:rsidRDefault="00627AD5">
      <w:pPr>
        <w:pStyle w:val="Bbm11pod"/>
      </w:pPr>
      <w:r>
        <w:t> </w:t>
      </w:r>
    </w:p>
    <w:p w14:paraId="40505135" w14:textId="77777777" w:rsidR="006B4B92" w:rsidRDefault="00627AD5">
      <w:pPr>
        <w:pStyle w:val="Bbm11pod"/>
      </w:pPr>
      <w:r>
        <w:rPr>
          <w:rStyle w:val="Bbm2pod"/>
        </w:rPr>
        <w:t>L’intervention communale s’élève à 1.588.351,89 EUR.</w:t>
      </w:r>
    </w:p>
    <w:p w14:paraId="64483698" w14:textId="77777777" w:rsidR="006B4B92" w:rsidRDefault="006B4B92">
      <w:pPr>
        <w:rPr>
          <w:szCs w:val="22"/>
        </w:rPr>
      </w:pPr>
    </w:p>
    <w:p w14:paraId="416344FA"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584AEEE9" w14:textId="77777777">
        <w:tc>
          <w:tcPr>
            <w:tcW w:w="339" w:type="dxa"/>
            <w:tcBorders>
              <w:top w:val="single" w:sz="2" w:space="0" w:color="000000"/>
            </w:tcBorders>
          </w:tcPr>
          <w:p w14:paraId="185A09E8" w14:textId="77777777" w:rsidR="006B4B92" w:rsidRDefault="00627AD5">
            <w:pPr>
              <w:tabs>
                <w:tab w:val="left" w:pos="720"/>
              </w:tabs>
              <w:rPr>
                <w:b/>
                <w:bCs/>
                <w:szCs w:val="22"/>
              </w:rPr>
            </w:pPr>
            <w:r>
              <w:rPr>
                <w:b/>
                <w:bCs/>
                <w:szCs w:val="22"/>
              </w:rPr>
              <w:t>4.</w:t>
            </w:r>
          </w:p>
        </w:tc>
        <w:tc>
          <w:tcPr>
            <w:tcW w:w="9299" w:type="dxa"/>
            <w:tcBorders>
              <w:top w:val="single" w:sz="2" w:space="0" w:color="000000"/>
            </w:tcBorders>
          </w:tcPr>
          <w:p w14:paraId="513AD003" w14:textId="77777777" w:rsidR="006B4B92" w:rsidRDefault="00627AD5">
            <w:pPr>
              <w:tabs>
                <w:tab w:val="left" w:pos="1222"/>
              </w:tabs>
              <w:rPr>
                <w:b/>
                <w:bCs/>
                <w:caps/>
                <w:szCs w:val="22"/>
                <w:u w:val="single"/>
              </w:rPr>
            </w:pPr>
            <w:r>
              <w:rPr>
                <w:b/>
                <w:bCs/>
                <w:caps/>
                <w:szCs w:val="22"/>
                <w:u w:val="single"/>
              </w:rPr>
              <w:t>BUDGET INITIAL 2023 - VOTE D'UN DOUZIEME PROVISOIRE - JANVIER 2023</w:t>
            </w:r>
          </w:p>
        </w:tc>
      </w:tr>
    </w:tbl>
    <w:p w14:paraId="4DBC4918" w14:textId="77777777" w:rsidR="006B4B92" w:rsidRDefault="00627AD5">
      <w:pPr>
        <w:rPr>
          <w:szCs w:val="22"/>
        </w:rPr>
      </w:pPr>
      <w:r>
        <w:rPr>
          <w:szCs w:val="22"/>
        </w:rPr>
        <w:t>2022-12-19 1364</w:t>
      </w:r>
    </w:p>
    <w:p w14:paraId="4B4CFF80" w14:textId="77777777" w:rsidR="006B4B92" w:rsidRDefault="006B4B92">
      <w:pPr>
        <w:rPr>
          <w:rFonts w:cs="Arial"/>
          <w:bCs/>
          <w:color w:val="000000"/>
          <w:szCs w:val="22"/>
        </w:rPr>
      </w:pPr>
    </w:p>
    <w:p w14:paraId="63F2ACE9" w14:textId="77777777" w:rsidR="006B4B92" w:rsidRDefault="00627AD5">
      <w:r>
        <w:t>Le CONSEIL COMMUNAL, réuni en sa séance publique,</w:t>
      </w:r>
    </w:p>
    <w:p w14:paraId="6FE0578F" w14:textId="77777777" w:rsidR="006B4B92" w:rsidRDefault="00627AD5">
      <w:r>
        <w:t> </w:t>
      </w:r>
    </w:p>
    <w:p w14:paraId="0C8BFEE4" w14:textId="77777777" w:rsidR="006B4B92" w:rsidRDefault="00627AD5">
      <w:r>
        <w:t>Vu le Code de la Démocratie Locale et de la Décentralisation et plus particulièrement son article L1122-30 ; </w:t>
      </w:r>
    </w:p>
    <w:p w14:paraId="71BE20B4" w14:textId="77777777" w:rsidR="006B4B92" w:rsidRDefault="00627AD5">
      <w:r>
        <w:t> </w:t>
      </w:r>
    </w:p>
    <w:p w14:paraId="25F99C38" w14:textId="77777777" w:rsidR="006B4B92" w:rsidRDefault="00627AD5">
      <w:r>
        <w:t>Vu l'arrêté du Gouvernement wallon du 5 juillet 2007 portant sur le règlement général de la comptabilité communale, article 14 ;</w:t>
      </w:r>
    </w:p>
    <w:p w14:paraId="73EAC983" w14:textId="77777777" w:rsidR="006B4B92" w:rsidRDefault="00627AD5">
      <w:r>
        <w:t> </w:t>
      </w:r>
    </w:p>
    <w:p w14:paraId="11419723" w14:textId="77777777" w:rsidR="006B4B92" w:rsidRDefault="00627AD5">
      <w:r>
        <w:t>Vu la circulaire du 19 juillet 2022 relative à l’élaboration des budgets des communes de la Région Wallonne, à l’exception des communes de la Communauté Germanophone pour l’exercice 2023 ;</w:t>
      </w:r>
    </w:p>
    <w:p w14:paraId="1C4FC699" w14:textId="77777777" w:rsidR="006B4B92" w:rsidRDefault="00627AD5">
      <w:r>
        <w:t> </w:t>
      </w:r>
    </w:p>
    <w:p w14:paraId="3B82ADDB" w14:textId="77777777" w:rsidR="006B4B92" w:rsidRDefault="00627AD5">
      <w:r>
        <w:t>Considérant que le budget communal de l’exercice 2023 ne pourra être adopté avant le 1er janvier 2023 ;</w:t>
      </w:r>
    </w:p>
    <w:p w14:paraId="1F546EF8" w14:textId="77777777" w:rsidR="006B4B92" w:rsidRDefault="00627AD5">
      <w:r>
        <w:t> </w:t>
      </w:r>
    </w:p>
    <w:p w14:paraId="0531F3B8" w14:textId="77777777" w:rsidR="006B4B92" w:rsidRDefault="00627AD5">
      <w:r>
        <w:t>Vu la délibération motivée du Collège communal en sa séance du 12 décembre 2022 ; </w:t>
      </w:r>
    </w:p>
    <w:p w14:paraId="685F823A" w14:textId="77777777" w:rsidR="006B4B92" w:rsidRDefault="00627AD5">
      <w:r>
        <w:t> </w:t>
      </w:r>
    </w:p>
    <w:p w14:paraId="3313E79A" w14:textId="77777777" w:rsidR="006B4B92" w:rsidRDefault="00627AD5">
      <w:r>
        <w:t>Vu la nécessité de voter un douzième couvrant le mois de janvier 2023 afin de continuer à assurer le bon fonctionnement des services communaux et le paiement des dépenses obligatoires ;</w:t>
      </w:r>
    </w:p>
    <w:p w14:paraId="1DA8D471" w14:textId="77777777" w:rsidR="006B4B92" w:rsidRDefault="00627AD5">
      <w:r>
        <w:t> </w:t>
      </w:r>
    </w:p>
    <w:p w14:paraId="70EAB031" w14:textId="77777777" w:rsidR="006B4B92" w:rsidRDefault="00627AD5">
      <w:r>
        <w:t xml:space="preserve">Vu l’avis rendu d'initiative par la Directrice financière </w:t>
      </w:r>
      <w:proofErr w:type="spellStart"/>
      <w:r>
        <w:t>ff</w:t>
      </w:r>
      <w:proofErr w:type="spellEnd"/>
      <w:r>
        <w:t> et joint en annexe ;</w:t>
      </w:r>
    </w:p>
    <w:p w14:paraId="76762A07" w14:textId="77777777" w:rsidR="006B4B92" w:rsidRDefault="00627AD5">
      <w:r>
        <w:t> </w:t>
      </w:r>
    </w:p>
    <w:p w14:paraId="2E3753D8" w14:textId="77777777" w:rsidR="006B4B92" w:rsidRDefault="00627AD5">
      <w:r>
        <w:t>Sur proposition de Monsieur le Président ;</w:t>
      </w:r>
    </w:p>
    <w:p w14:paraId="1B983E58" w14:textId="77777777" w:rsidR="006B4B92" w:rsidRDefault="00627AD5">
      <w:r>
        <w:t> </w:t>
      </w:r>
    </w:p>
    <w:p w14:paraId="3A9C6446" w14:textId="77777777" w:rsidR="006B4B92" w:rsidRDefault="00627AD5">
      <w:r>
        <w:t>Après en avoir délibéré, et à l’unanimité,</w:t>
      </w:r>
    </w:p>
    <w:p w14:paraId="1CBFB503" w14:textId="77777777" w:rsidR="006B4B92" w:rsidRDefault="00627AD5">
      <w:r>
        <w:t> </w:t>
      </w:r>
    </w:p>
    <w:p w14:paraId="018FF6EE" w14:textId="77777777" w:rsidR="006B4B92" w:rsidRDefault="00627AD5">
      <w:r>
        <w:t>DÉCIDE</w:t>
      </w:r>
    </w:p>
    <w:p w14:paraId="0B00BCD7" w14:textId="77777777" w:rsidR="006B4B92" w:rsidRDefault="00627AD5">
      <w:r>
        <w:t> </w:t>
      </w:r>
    </w:p>
    <w:p w14:paraId="3659364F" w14:textId="77777777" w:rsidR="006B4B92" w:rsidRDefault="00627AD5">
      <w:r>
        <w:rPr>
          <w:rStyle w:val="Bbm13pod"/>
        </w:rPr>
        <w:t>Article 1 :</w:t>
      </w:r>
    </w:p>
    <w:p w14:paraId="17854E81" w14:textId="77777777" w:rsidR="006B4B92" w:rsidRDefault="00627AD5">
      <w:r>
        <w:lastRenderedPageBreak/>
        <w:t> </w:t>
      </w:r>
    </w:p>
    <w:p w14:paraId="702165E7" w14:textId="77777777" w:rsidR="006B4B92" w:rsidRDefault="00627AD5">
      <w:r>
        <w:t>D’autoriser le Collège communal de disposer d’un douzième provisoire des allocations correspondantes au budget de 2022 pour engager et payer durant le mois de janvier 2023, les dépenses strictement obligatoires ainsi que les dépenses indispensables pour assurer la vie normale des établissements et services. </w:t>
      </w:r>
    </w:p>
    <w:p w14:paraId="4C4F5437" w14:textId="77777777" w:rsidR="006B4B92" w:rsidRDefault="00627AD5">
      <w:r>
        <w:t> </w:t>
      </w:r>
    </w:p>
    <w:p w14:paraId="1A5EA138" w14:textId="77777777" w:rsidR="006B4B92" w:rsidRDefault="00627AD5">
      <w:r>
        <w:t>Cette restriction n'est pas applicable aux dépenses relatives à la rémunération du personnel, au paiement des primes d'assurances, des taxes et de toute dépense strictement indispensable à la bonne marche du service public.</w:t>
      </w:r>
    </w:p>
    <w:p w14:paraId="3B5B8FA6" w14:textId="77777777" w:rsidR="006B4B92" w:rsidRDefault="00627AD5">
      <w:r>
        <w:t> </w:t>
      </w:r>
    </w:p>
    <w:p w14:paraId="42A2B6E2" w14:textId="77777777" w:rsidR="006B4B92" w:rsidRDefault="00627AD5">
      <w:r>
        <w:rPr>
          <w:rStyle w:val="Bbm13pod"/>
        </w:rPr>
        <w:t>Article 2 :</w:t>
      </w:r>
    </w:p>
    <w:p w14:paraId="774EE54C" w14:textId="77777777" w:rsidR="006B4B92" w:rsidRDefault="00627AD5">
      <w:r>
        <w:t> </w:t>
      </w:r>
    </w:p>
    <w:p w14:paraId="28BF95B6" w14:textId="77777777" w:rsidR="006B4B92" w:rsidRDefault="00627AD5">
      <w:r>
        <w:t>La présente délibération sera transmise à l’Autorité de tutelle.</w:t>
      </w:r>
    </w:p>
    <w:p w14:paraId="58DF3FC2" w14:textId="77777777" w:rsidR="006B4B92" w:rsidRDefault="00627AD5">
      <w:r>
        <w:t> </w:t>
      </w:r>
    </w:p>
    <w:p w14:paraId="079DCAC0" w14:textId="77777777" w:rsidR="006B4B92" w:rsidRDefault="00627AD5">
      <w:r>
        <w:rPr>
          <w:rStyle w:val="Bbm13pod"/>
        </w:rPr>
        <w:t>Article 3 :</w:t>
      </w:r>
    </w:p>
    <w:p w14:paraId="4B77CFFC" w14:textId="77777777" w:rsidR="006B4B92" w:rsidRDefault="00627AD5">
      <w:r>
        <w:t> </w:t>
      </w:r>
    </w:p>
    <w:p w14:paraId="4E72E524" w14:textId="77777777" w:rsidR="006B4B92" w:rsidRDefault="00627AD5">
      <w:r>
        <w:t xml:space="preserve">De charger la Direction générale </w:t>
      </w:r>
      <w:proofErr w:type="spellStart"/>
      <w:r>
        <w:t>ff</w:t>
      </w:r>
      <w:proofErr w:type="spellEnd"/>
      <w:r>
        <w:t xml:space="preserve"> du suivi de la présente décision.</w:t>
      </w:r>
    </w:p>
    <w:p w14:paraId="28CD73D1" w14:textId="77777777" w:rsidR="006B4B92" w:rsidRDefault="006B4B92">
      <w:pPr>
        <w:rPr>
          <w:szCs w:val="22"/>
        </w:rPr>
      </w:pPr>
    </w:p>
    <w:p w14:paraId="6CE0D551"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6BA2D99C" w14:textId="77777777">
        <w:tc>
          <w:tcPr>
            <w:tcW w:w="339" w:type="dxa"/>
            <w:tcBorders>
              <w:top w:val="single" w:sz="2" w:space="0" w:color="000000"/>
            </w:tcBorders>
          </w:tcPr>
          <w:p w14:paraId="08646DB4" w14:textId="77777777" w:rsidR="006B4B92" w:rsidRDefault="00627AD5">
            <w:pPr>
              <w:tabs>
                <w:tab w:val="left" w:pos="720"/>
              </w:tabs>
              <w:rPr>
                <w:b/>
                <w:bCs/>
                <w:szCs w:val="22"/>
              </w:rPr>
            </w:pPr>
            <w:r>
              <w:rPr>
                <w:b/>
                <w:bCs/>
                <w:szCs w:val="22"/>
              </w:rPr>
              <w:t>5.</w:t>
            </w:r>
          </w:p>
        </w:tc>
        <w:tc>
          <w:tcPr>
            <w:tcW w:w="9299" w:type="dxa"/>
            <w:tcBorders>
              <w:top w:val="single" w:sz="2" w:space="0" w:color="000000"/>
            </w:tcBorders>
          </w:tcPr>
          <w:p w14:paraId="0FD14DD0" w14:textId="77777777" w:rsidR="006B4B92" w:rsidRDefault="00627AD5">
            <w:pPr>
              <w:tabs>
                <w:tab w:val="left" w:pos="1222"/>
              </w:tabs>
              <w:rPr>
                <w:b/>
                <w:bCs/>
                <w:caps/>
                <w:szCs w:val="22"/>
                <w:u w:val="single"/>
              </w:rPr>
            </w:pPr>
            <w:r>
              <w:rPr>
                <w:b/>
                <w:bCs/>
                <w:caps/>
                <w:szCs w:val="22"/>
                <w:u w:val="single"/>
              </w:rPr>
              <w:t>TAXE COMMUNALE SUR LES MINES, MINIÈRES ET CARRIÈRES - NON-PRÉLÈVEMENT EN 2023 À CONCURRENCE DE 30 % : RÉVISION</w:t>
            </w:r>
          </w:p>
        </w:tc>
      </w:tr>
    </w:tbl>
    <w:p w14:paraId="61832696" w14:textId="77777777" w:rsidR="006B4B92" w:rsidRDefault="00627AD5">
      <w:pPr>
        <w:rPr>
          <w:szCs w:val="22"/>
        </w:rPr>
      </w:pPr>
      <w:r>
        <w:rPr>
          <w:szCs w:val="22"/>
        </w:rPr>
        <w:t>2022-12-19 1365</w:t>
      </w:r>
    </w:p>
    <w:p w14:paraId="7F6C3E80" w14:textId="77777777" w:rsidR="006B4B92" w:rsidRDefault="006B4B92">
      <w:pPr>
        <w:rPr>
          <w:rFonts w:cs="Arial"/>
          <w:bCs/>
          <w:color w:val="000000"/>
          <w:szCs w:val="22"/>
        </w:rPr>
      </w:pPr>
    </w:p>
    <w:p w14:paraId="76A6B7EC" w14:textId="77777777" w:rsidR="006B4B92" w:rsidRDefault="00627AD5">
      <w:pPr>
        <w:pStyle w:val="Bbm14pod"/>
      </w:pPr>
      <w:r>
        <w:rPr>
          <w:rStyle w:val="Bbm2pod"/>
        </w:rPr>
        <w:t>Le Conseil communal, réuni en séance publique ;</w:t>
      </w:r>
    </w:p>
    <w:p w14:paraId="74EAC9A6" w14:textId="77777777" w:rsidR="006B4B92" w:rsidRDefault="00627AD5">
      <w:pPr>
        <w:pStyle w:val="Bbm14pod"/>
      </w:pPr>
      <w:r>
        <w:t> </w:t>
      </w:r>
    </w:p>
    <w:p w14:paraId="6E46DB50" w14:textId="77777777" w:rsidR="006B4B92" w:rsidRDefault="00627AD5">
      <w:r>
        <w:rPr>
          <w:rStyle w:val="Bbm2pod"/>
        </w:rPr>
        <w:t xml:space="preserve">Vu la Constitution, les articles 41,162 et 170 § 4 ; </w:t>
      </w:r>
    </w:p>
    <w:p w14:paraId="2F588F90" w14:textId="77777777" w:rsidR="006B4B92" w:rsidRDefault="00627AD5">
      <w:r>
        <w:t> </w:t>
      </w:r>
    </w:p>
    <w:p w14:paraId="738858C2" w14:textId="77777777" w:rsidR="006B4B92" w:rsidRDefault="00627AD5">
      <w:pPr>
        <w:pStyle w:val="Bbm14pod"/>
      </w:pPr>
      <w:r>
        <w:rPr>
          <w:rStyle w:val="Bbm2pod"/>
        </w:rPr>
        <w:t xml:space="preserve">Vu le décret du 14 décembre 2000 (M.B. 18.1.2001) et la loi du 24 juin 2000 (M.B. 23.9.2004, éd. 2) portant assentiment de la Charte européenne de l’autonomie locale, notamment l’article 9.1. </w:t>
      </w:r>
      <w:proofErr w:type="gramStart"/>
      <w:r>
        <w:rPr>
          <w:rStyle w:val="Bbm2pod"/>
        </w:rPr>
        <w:t>de</w:t>
      </w:r>
      <w:proofErr w:type="gramEnd"/>
      <w:r>
        <w:rPr>
          <w:rStyle w:val="Bbm2pod"/>
        </w:rPr>
        <w:t xml:space="preserve"> la Charte ; </w:t>
      </w:r>
    </w:p>
    <w:p w14:paraId="50C1F553" w14:textId="77777777" w:rsidR="006B4B92" w:rsidRDefault="00627AD5">
      <w:pPr>
        <w:pStyle w:val="Bbm14pod"/>
      </w:pPr>
      <w:r>
        <w:t> </w:t>
      </w:r>
    </w:p>
    <w:p w14:paraId="3BED4BE4" w14:textId="77777777" w:rsidR="006B4B92" w:rsidRDefault="00627AD5">
      <w:pPr>
        <w:pStyle w:val="Bbm14pod"/>
      </w:pPr>
      <w:r>
        <w:rPr>
          <w:rStyle w:val="Bbm2pod"/>
        </w:rPr>
        <w:t xml:space="preserve">Vu le Code de la démocratie locale et de la décentralisation, notamment l’article L1122-30 ; </w:t>
      </w:r>
    </w:p>
    <w:p w14:paraId="19854265" w14:textId="77777777" w:rsidR="006B4B92" w:rsidRDefault="00627AD5">
      <w:pPr>
        <w:pStyle w:val="Bbm14pod"/>
      </w:pPr>
      <w:r>
        <w:t> </w:t>
      </w:r>
    </w:p>
    <w:p w14:paraId="2850EAFE" w14:textId="77777777" w:rsidR="006B4B92" w:rsidRDefault="00627AD5">
      <w:pPr>
        <w:pStyle w:val="Bbm14pod"/>
      </w:pPr>
      <w:r>
        <w:rPr>
          <w:rStyle w:val="Bbm2pod"/>
        </w:rPr>
        <w:t xml:space="preserve">Vu la loi du 13 avril 2019 introduisant le Code du recouvrement amiable et forcé des créances fiscales et non fiscales ; </w:t>
      </w:r>
    </w:p>
    <w:p w14:paraId="4353E4FF" w14:textId="77777777" w:rsidR="006B4B92" w:rsidRDefault="00627AD5">
      <w:pPr>
        <w:pStyle w:val="Bbm14pod"/>
      </w:pPr>
      <w:r>
        <w:t> </w:t>
      </w:r>
    </w:p>
    <w:p w14:paraId="0484D27F" w14:textId="77777777" w:rsidR="006B4B92" w:rsidRDefault="00627AD5">
      <w:r>
        <w:rPr>
          <w:rStyle w:val="Bbm2pod"/>
        </w:rPr>
        <w:t xml:space="preserve">Vu les dispositions légales et réglementaires en vigueur en matière d'établissement et de recouvrement des taxes communales ; </w:t>
      </w:r>
    </w:p>
    <w:p w14:paraId="768C0D07" w14:textId="77777777" w:rsidR="006B4B92" w:rsidRDefault="00627AD5">
      <w:r>
        <w:t> </w:t>
      </w:r>
    </w:p>
    <w:p w14:paraId="75DCBCE7" w14:textId="77777777" w:rsidR="006B4B92" w:rsidRDefault="00627AD5">
      <w:r>
        <w:rPr>
          <w:rStyle w:val="Bbm2pod"/>
        </w:rPr>
        <w:t>Vu le règlement établissant une taxe forfaitaire sur les mines, minières et carrières pour les exercices 2021 à 2024 adopté par le conseil communal en date du 05 novembre 2020 au montant de 87.630 €/an/carrière-mine-minière ;</w:t>
      </w:r>
    </w:p>
    <w:p w14:paraId="3047D165" w14:textId="77777777" w:rsidR="006B4B92" w:rsidRDefault="00627AD5">
      <w:r>
        <w:t> </w:t>
      </w:r>
    </w:p>
    <w:p w14:paraId="4E38E3AF" w14:textId="77777777" w:rsidR="006B4B92" w:rsidRDefault="00627AD5">
      <w:r>
        <w:rPr>
          <w:rStyle w:val="Bbm2pod"/>
        </w:rPr>
        <w:t xml:space="preserve">Considérant qu’il s’agit d’une taxe forfaitaire due par les carriers </w:t>
      </w:r>
      <w:proofErr w:type="gramStart"/>
      <w:r>
        <w:rPr>
          <w:rStyle w:val="Bbm2pod"/>
        </w:rPr>
        <w:t>suite à</w:t>
      </w:r>
      <w:proofErr w:type="gramEnd"/>
      <w:r>
        <w:rPr>
          <w:rStyle w:val="Bbm2pod"/>
        </w:rPr>
        <w:t xml:space="preserve"> l’impact de leurs activités sur l’environnement, la situation de la voirie et les désagréments que cela peut apporter (bruits, poussières, etc.) ;</w:t>
      </w:r>
    </w:p>
    <w:p w14:paraId="7783A22A" w14:textId="77777777" w:rsidR="006B4B92" w:rsidRDefault="00627AD5">
      <w:r>
        <w:t> </w:t>
      </w:r>
    </w:p>
    <w:p w14:paraId="0FF10D30" w14:textId="77777777" w:rsidR="006B4B92" w:rsidRDefault="00627AD5">
      <w:pPr>
        <w:pStyle w:val="Bbm14pod"/>
      </w:pPr>
      <w:r>
        <w:rPr>
          <w:rStyle w:val="Bbm2pod"/>
        </w:rPr>
        <w:t xml:space="preserve">Vu les recommandations émises par la circulaire du 19 juillet 2022 relative à l’élaboration des budgets des communes et des CPAS de la Région wallonne, à l’exception des communes et des CPAS relevant des communes de la Communauté germanophone, pour l’année 2023 ; </w:t>
      </w:r>
    </w:p>
    <w:p w14:paraId="2D939B84" w14:textId="77777777" w:rsidR="006B4B92" w:rsidRDefault="00627AD5">
      <w:pPr>
        <w:pStyle w:val="Bbm14pod"/>
      </w:pPr>
      <w:r>
        <w:t> </w:t>
      </w:r>
    </w:p>
    <w:p w14:paraId="12C1EFD2" w14:textId="77777777" w:rsidR="006B4B92" w:rsidRDefault="00627AD5">
      <w:r>
        <w:rPr>
          <w:rStyle w:val="Bbm2pod"/>
        </w:rPr>
        <w:t>Vu la circulaire du 13 décembre 2022 du Ministre du Logement relative à la compensation pour les communes qui décideraient, en 2023, de ne pas lever la taxe sur les mines, minières et carrières ou de ne la lever qu’à concurrence de 70% ;</w:t>
      </w:r>
    </w:p>
    <w:p w14:paraId="351A0F1A" w14:textId="77777777" w:rsidR="006B4B92" w:rsidRDefault="00627AD5">
      <w:pPr>
        <w:pStyle w:val="Bbm15pod"/>
      </w:pPr>
      <w:r>
        <w:t> </w:t>
      </w:r>
    </w:p>
    <w:p w14:paraId="43C21AAF" w14:textId="77777777" w:rsidR="006B4B92" w:rsidRDefault="00627AD5">
      <w:pPr>
        <w:pStyle w:val="Bbm15pod"/>
      </w:pPr>
      <w:r>
        <w:rPr>
          <w:rStyle w:val="Bbm2pod"/>
        </w:rPr>
        <w:t xml:space="preserve">Considérant que ladite circulaire prévoit : </w:t>
      </w:r>
    </w:p>
    <w:p w14:paraId="088674EF" w14:textId="77777777" w:rsidR="006B4B92" w:rsidRDefault="00627AD5">
      <w:pPr>
        <w:pStyle w:val="Bbm15pod"/>
      </w:pPr>
      <w:r>
        <w:rPr>
          <w:rStyle w:val="Bbm16pod"/>
        </w:rPr>
        <w:t xml:space="preserve">« Dans le cadre des mesures d’accompagnement du prélèvement kilométrique sur les poids </w:t>
      </w:r>
      <w:r>
        <w:rPr>
          <w:rStyle w:val="Bbm16pod"/>
        </w:rPr>
        <w:lastRenderedPageBreak/>
        <w:t>lourds au bénéfice de certains secteurs, il a été prévu une compensation pour les communes qui, en 2023, ne lèveraient pas leur taxe sur les carrières ou ne la lèveraient qu’à concurrence de </w:t>
      </w:r>
      <w:r>
        <w:rPr>
          <w:rStyle w:val="Bbm1pod"/>
        </w:rPr>
        <w:t>70%</w:t>
      </w:r>
      <w:r>
        <w:rPr>
          <w:rStyle w:val="Bbm16pod"/>
        </w:rPr>
        <w:t> et ce, selon les mêmes modalités que celles arrêtées lors de l’exercice 2022. Pour ces communes, une compensation égale à </w:t>
      </w:r>
      <w:r>
        <w:rPr>
          <w:rStyle w:val="Bbm1pod"/>
        </w:rPr>
        <w:t>30% </w:t>
      </w:r>
      <w:r>
        <w:rPr>
          <w:rStyle w:val="Bbm16pod"/>
        </w:rPr>
        <w:t>des droits constatés bruts indexés de l’exercice 2016 sera accordée par la Wallonie. Le taux d'indexation est fixé à 7,3 % (en fonction du taux de croissance du PIB wallon de 2017 à 2022).</w:t>
      </w:r>
    </w:p>
    <w:p w14:paraId="2940A1A2" w14:textId="77777777" w:rsidR="006B4B92" w:rsidRDefault="00627AD5">
      <w:pPr>
        <w:pStyle w:val="Bbm15pod"/>
      </w:pPr>
      <w:r>
        <w:rPr>
          <w:rStyle w:val="Bbm16pod"/>
        </w:rPr>
        <w:t>J'attire toutefois votre attention sur le fait que tout changement dans le chef des redevables intervenu depuis 2016, qui aurait un </w:t>
      </w:r>
      <w:r>
        <w:rPr>
          <w:rStyle w:val="Bbm1pod"/>
        </w:rPr>
        <w:t>impact négatif sur les recettes de cette taxe</w:t>
      </w:r>
      <w:r>
        <w:rPr>
          <w:rStyle w:val="Bbm16pod"/>
        </w:rPr>
        <w:t>, doit être chiffré et transcrit dans la délibération de votre Conseil communal. Ce montant sera déduit des droits constatés bruts indexés de l'exercice 2016.</w:t>
      </w:r>
    </w:p>
    <w:p w14:paraId="2F858F28" w14:textId="77777777" w:rsidR="006B4B92" w:rsidRDefault="00627AD5">
      <w:pPr>
        <w:pStyle w:val="Bbm15pod"/>
      </w:pPr>
      <w:r>
        <w:rPr>
          <w:rStyle w:val="Bbm16pod"/>
        </w:rPr>
        <w:t>Cependant, si le montant de l’estimation de l’enrôlement pour l’exercice 2023, dont question ci-dessus (sur la base du taux de l’exercice 2016) devait s’avérer supérieur aux droits constatés bruts indexés de l’exercice 2016, les communes seraient autorisées à prendre les dispositions utiles afin de permettre, </w:t>
      </w:r>
      <w:r>
        <w:rPr>
          <w:rStyle w:val="Bbm1pod"/>
        </w:rPr>
        <w:t>au-delà des 70% prévus ci-dessus,</w:t>
      </w:r>
      <w:r>
        <w:rPr>
          <w:rStyle w:val="Bbm16pod"/>
        </w:rPr>
        <w:t> l’enrôlement de la différence entre les montants qui auraient été promérités pour 2023 et les droits constatés bruts indexés de l’exercice 2016, tout en conservant le montant de la compensation octroyée par la Wallonie. </w:t>
      </w:r>
    </w:p>
    <w:p w14:paraId="31D1BA10" w14:textId="77777777" w:rsidR="006B4B92" w:rsidRDefault="00627AD5">
      <w:pPr>
        <w:pStyle w:val="Bbm15pod"/>
      </w:pPr>
      <w:r>
        <w:rPr>
          <w:rStyle w:val="Bbm16pod"/>
        </w:rPr>
        <w:t>Dans ce cas de figure, la commune devra adopter (si son règlement-taxe est annuel) ou modifier (si son règlement-taxe a été adopté pour plusieurs exercices) son règlement-taxe, pour n'enrôler que les 70 % de taxe en principal et la différence, dont question ci-dessus, à titre de </w:t>
      </w:r>
      <w:r>
        <w:rPr>
          <w:rStyle w:val="Bbm1pod"/>
        </w:rPr>
        <w:t>taxe complémentaire autorisée</w:t>
      </w:r>
      <w:proofErr w:type="gramStart"/>
      <w:r>
        <w:rPr>
          <w:rStyle w:val="Bbm16pod"/>
        </w:rPr>
        <w:t>.»</w:t>
      </w:r>
      <w:proofErr w:type="gramEnd"/>
    </w:p>
    <w:p w14:paraId="55DBCB0F" w14:textId="77777777" w:rsidR="006B4B92" w:rsidRDefault="00627AD5">
      <w:pPr>
        <w:pStyle w:val="Bbm15pod"/>
      </w:pPr>
      <w:r>
        <w:t> </w:t>
      </w:r>
    </w:p>
    <w:p w14:paraId="6C09D0B8" w14:textId="77777777" w:rsidR="006B4B92" w:rsidRDefault="00627AD5">
      <w:pPr>
        <w:pStyle w:val="Bbm14pod"/>
      </w:pPr>
      <w:r>
        <w:rPr>
          <w:rStyle w:val="Bbm2pod"/>
        </w:rPr>
        <w:t xml:space="preserve">Vu la communication du dossier au directeur financier faite en date du 16 décembre 2022 conformément à l’article L1124-40 §1,3°et 4° du Code de la démocratie locale et de la décentralisation ; </w:t>
      </w:r>
    </w:p>
    <w:p w14:paraId="4F990D9E" w14:textId="77777777" w:rsidR="006B4B92" w:rsidRDefault="00627AD5">
      <w:pPr>
        <w:pStyle w:val="Bbm14pod"/>
      </w:pPr>
      <w:r>
        <w:t> </w:t>
      </w:r>
    </w:p>
    <w:p w14:paraId="3DAC3A18" w14:textId="49B3AFC1" w:rsidR="006B4B92" w:rsidRDefault="00627AD5">
      <w:pPr>
        <w:pStyle w:val="Bbm14pod"/>
      </w:pPr>
      <w:r>
        <w:rPr>
          <w:rStyle w:val="Bbm2pod"/>
        </w:rPr>
        <w:t xml:space="preserve">Vu l’avis favorable rendu par le directeur financier en date </w:t>
      </w:r>
      <w:r w:rsidRPr="00AB7602">
        <w:rPr>
          <w:rStyle w:val="Bbm2pod"/>
        </w:rPr>
        <w:t>d</w:t>
      </w:r>
      <w:r w:rsidR="00FA69A8">
        <w:rPr>
          <w:rStyle w:val="Bbm17pod"/>
        </w:rPr>
        <w:t>u 16 décembre 2022 et</w:t>
      </w:r>
      <w:r>
        <w:rPr>
          <w:rStyle w:val="Bbm2pod"/>
        </w:rPr>
        <w:t xml:space="preserve"> joint en annexe ; </w:t>
      </w:r>
    </w:p>
    <w:p w14:paraId="133D8071" w14:textId="77777777" w:rsidR="006B4B92" w:rsidRDefault="00627AD5">
      <w:pPr>
        <w:pStyle w:val="Bbm14pod"/>
      </w:pPr>
      <w:r>
        <w:t> </w:t>
      </w:r>
    </w:p>
    <w:p w14:paraId="39751ABC" w14:textId="77777777" w:rsidR="006B4B92" w:rsidRDefault="00627AD5">
      <w:r>
        <w:rPr>
          <w:rStyle w:val="Bbm2pod"/>
        </w:rPr>
        <w:t xml:space="preserve">Vu que la commune doit se doter des moyens nécessaires afin d’assurer l’exercice de sa mission de service public ; </w:t>
      </w:r>
    </w:p>
    <w:p w14:paraId="5C8F742A" w14:textId="77777777" w:rsidR="006B4B92" w:rsidRDefault="00627AD5">
      <w:r>
        <w:t> </w:t>
      </w:r>
    </w:p>
    <w:p w14:paraId="06684F3F" w14:textId="77777777" w:rsidR="006B4B92" w:rsidRDefault="00627AD5">
      <w:r>
        <w:rPr>
          <w:rStyle w:val="Bbm2pod"/>
        </w:rPr>
        <w:t>Sur proposition du collège communal,</w:t>
      </w:r>
    </w:p>
    <w:p w14:paraId="6AB4CB26" w14:textId="77777777" w:rsidR="006B4B92" w:rsidRDefault="00627AD5">
      <w:r>
        <w:t> </w:t>
      </w:r>
    </w:p>
    <w:p w14:paraId="34E2518A" w14:textId="77777777" w:rsidR="006B4B92" w:rsidRDefault="00627AD5">
      <w:r>
        <w:rPr>
          <w:rStyle w:val="Bbm2pod"/>
        </w:rPr>
        <w:t>Après en avoir délibéré, et à l'unanimité,</w:t>
      </w:r>
    </w:p>
    <w:p w14:paraId="695EE1B7" w14:textId="77777777" w:rsidR="006B4B92" w:rsidRDefault="00627AD5">
      <w:r>
        <w:t> </w:t>
      </w:r>
    </w:p>
    <w:p w14:paraId="7806075D" w14:textId="77777777" w:rsidR="006B4B92" w:rsidRDefault="00627AD5">
      <w:pPr>
        <w:pStyle w:val="Bbm14pod"/>
      </w:pPr>
      <w:r>
        <w:rPr>
          <w:rStyle w:val="Bbm18pod"/>
        </w:rPr>
        <w:t xml:space="preserve">Décide : </w:t>
      </w:r>
    </w:p>
    <w:p w14:paraId="1A556B7B" w14:textId="77777777" w:rsidR="006B4B92" w:rsidRDefault="00627AD5">
      <w:pPr>
        <w:pStyle w:val="Bbm14pod"/>
      </w:pPr>
      <w:r>
        <w:t> </w:t>
      </w:r>
    </w:p>
    <w:p w14:paraId="5A09085A" w14:textId="77777777" w:rsidR="006B4B92" w:rsidRDefault="00627AD5">
      <w:pPr>
        <w:pStyle w:val="Bbm14pod"/>
      </w:pPr>
      <w:r>
        <w:rPr>
          <w:rStyle w:val="Bbm19pod"/>
        </w:rPr>
        <w:t xml:space="preserve">Article 1er – </w:t>
      </w:r>
      <w:r>
        <w:rPr>
          <w:rStyle w:val="Bbm2pod"/>
        </w:rPr>
        <w:t xml:space="preserve">Pour l'exercice 2023, de ne lever la taxe communale sur les carrières et sablières qu’à concurrence des 70% du montant forfaitaire déterminé pour l'ensemble des carrières </w:t>
      </w:r>
      <w:r>
        <w:t>à 131.637,79 € et dès lors de se contenter de la compensation octroyée par le Gouvernement wallon qui correspond à 30% du montant forfaitaire à savoir 56.416,19 € pour l'ensemble des carrières.</w:t>
      </w:r>
    </w:p>
    <w:p w14:paraId="27924727" w14:textId="77777777" w:rsidR="006B4B92" w:rsidRDefault="00627AD5">
      <w:pPr>
        <w:pStyle w:val="Bbm14pod"/>
      </w:pPr>
      <w:r>
        <w:t> </w:t>
      </w:r>
    </w:p>
    <w:p w14:paraId="31C07092" w14:textId="77777777" w:rsidR="006B4B92" w:rsidRDefault="00627AD5">
      <w:pPr>
        <w:pStyle w:val="Bbm14pod"/>
      </w:pPr>
      <w:r>
        <w:rPr>
          <w:rStyle w:val="Bbm2pod"/>
        </w:rPr>
        <w:t>Le numéro de compte bancaire sur lequel sera versée la compensation est le suivant : BE88 0910 0041 8341.</w:t>
      </w:r>
    </w:p>
    <w:p w14:paraId="3EAB5CDE" w14:textId="77777777" w:rsidR="006B4B92" w:rsidRDefault="00627AD5">
      <w:pPr>
        <w:pStyle w:val="Bbm14pod"/>
      </w:pPr>
      <w:r>
        <w:t> </w:t>
      </w:r>
    </w:p>
    <w:p w14:paraId="4F168398" w14:textId="77777777" w:rsidR="006B4B92" w:rsidRDefault="00627AD5">
      <w:pPr>
        <w:pStyle w:val="Bbm14pod"/>
      </w:pPr>
      <w:r>
        <w:rPr>
          <w:rStyle w:val="Bbm19pod"/>
        </w:rPr>
        <w:t xml:space="preserve">Article 2 – </w:t>
      </w:r>
      <w:r>
        <w:rPr>
          <w:rStyle w:val="Bbm2pod"/>
        </w:rPr>
        <w:t>La taxe est due solidairement par l’exploitant et par le propriétaire de la ou les mines, minières et/ou carrières au 1er janvier de l’exercice d’imposition.</w:t>
      </w:r>
    </w:p>
    <w:p w14:paraId="2DC33AFB" w14:textId="77777777" w:rsidR="006B4B92" w:rsidRDefault="00627AD5">
      <w:pPr>
        <w:pStyle w:val="Bbm14pod"/>
      </w:pPr>
      <w:r>
        <w:t> </w:t>
      </w:r>
    </w:p>
    <w:p w14:paraId="35BA8414" w14:textId="77777777" w:rsidR="006B4B92" w:rsidRDefault="00627AD5">
      <w:pPr>
        <w:pStyle w:val="Bbm14pod"/>
      </w:pPr>
      <w:r>
        <w:rPr>
          <w:rStyle w:val="Bbm19pod"/>
        </w:rPr>
        <w:t>Article 3 –</w:t>
      </w:r>
      <w:r>
        <w:rPr>
          <w:rStyle w:val="Bbm2pod"/>
        </w:rPr>
        <w:t xml:space="preserve"> L’Administration communale adresse au contribuable une formule de déclaration que celui-ci est tenu de renvoyer, dûment remplie et signée, dans les 30 jours calendrier.</w:t>
      </w:r>
    </w:p>
    <w:p w14:paraId="4F69C563" w14:textId="77777777" w:rsidR="006B4B92" w:rsidRDefault="00627AD5">
      <w:pPr>
        <w:pStyle w:val="Bbm14pod"/>
      </w:pPr>
      <w:r>
        <w:rPr>
          <w:rStyle w:val="Bbm20pod"/>
        </w:rPr>
        <w:t> </w:t>
      </w:r>
    </w:p>
    <w:p w14:paraId="27C643CE" w14:textId="77777777" w:rsidR="006B4B92" w:rsidRDefault="00627AD5">
      <w:pPr>
        <w:pStyle w:val="Bbm14pod"/>
      </w:pPr>
      <w:r>
        <w:rPr>
          <w:rStyle w:val="Bbm2pod"/>
        </w:rPr>
        <w:t>Le contribuable qui n’a pas reçu de formule de déclaration est tenu de déclarer à l’Administration communale, au plus tard le 31 mars de l’exercice d’imposition, les éléments nécessaires à la taxation.</w:t>
      </w:r>
    </w:p>
    <w:p w14:paraId="7C23EB55" w14:textId="77777777" w:rsidR="006B4B92" w:rsidRDefault="00627AD5">
      <w:pPr>
        <w:pStyle w:val="Bbm14pod"/>
      </w:pPr>
      <w:r>
        <w:rPr>
          <w:rStyle w:val="Bbm20pod"/>
        </w:rPr>
        <w:t> </w:t>
      </w:r>
    </w:p>
    <w:p w14:paraId="0908103F" w14:textId="77777777" w:rsidR="006B4B92" w:rsidRDefault="00627AD5">
      <w:pPr>
        <w:pStyle w:val="Bbm14pod"/>
      </w:pPr>
      <w:r>
        <w:rPr>
          <w:rStyle w:val="Bbm2pod"/>
        </w:rPr>
        <w:t>La non-déclaration dans les délais prévus ou la déclaration incorrecte, incomplète ou imprécise de la part du contribuable entraîne l’enrôlement de la taxe.</w:t>
      </w:r>
    </w:p>
    <w:p w14:paraId="1563F7D0" w14:textId="77777777" w:rsidR="006B4B92" w:rsidRDefault="00627AD5">
      <w:pPr>
        <w:pStyle w:val="Bbm14pod"/>
      </w:pPr>
      <w:r>
        <w:rPr>
          <w:rStyle w:val="Bbm20pod"/>
        </w:rPr>
        <w:t> </w:t>
      </w:r>
    </w:p>
    <w:p w14:paraId="37269F82" w14:textId="77777777" w:rsidR="006B4B92" w:rsidRDefault="00627AD5">
      <w:pPr>
        <w:pStyle w:val="Bbm14pod"/>
      </w:pPr>
      <w:r>
        <w:rPr>
          <w:rStyle w:val="Bbm2pod"/>
        </w:rPr>
        <w:lastRenderedPageBreak/>
        <w:t>Conformément à l’article L3321-6 du code de la démocratie locale et de la décentralisation, la non-déclaration dans les délais prévus, la déclaration incorrecte, incomplète ou imprécise entraîne l’enrôlement d’office de la taxe. Dans ce cas, le montant de la taxe fait l’objet d’une majoration selon l’échelle (0% à 200%) déterminée par les articles 225, 226, 227 et 229 de l’arrêté d’exécution du code des impôts sur les revenus</w:t>
      </w:r>
    </w:p>
    <w:p w14:paraId="5FC219DD" w14:textId="77777777" w:rsidR="006B4B92" w:rsidRDefault="00627AD5">
      <w:pPr>
        <w:pStyle w:val="Bbm14pod"/>
      </w:pPr>
      <w:r>
        <w:rPr>
          <w:rStyle w:val="Bbm20pod"/>
        </w:rPr>
        <w:t> </w:t>
      </w:r>
    </w:p>
    <w:p w14:paraId="346712BF" w14:textId="77777777" w:rsidR="006B4B92" w:rsidRDefault="00627AD5">
      <w:pPr>
        <w:pStyle w:val="Bbm14pod"/>
      </w:pPr>
      <w:r>
        <w:rPr>
          <w:rStyle w:val="Bbm19pod"/>
        </w:rPr>
        <w:t>Article 4</w:t>
      </w:r>
      <w:r>
        <w:rPr>
          <w:rStyle w:val="Bbm2pod"/>
        </w:rPr>
        <w:t xml:space="preserve"> – Le rôle de la taxe sera dressé et rendu exécutoire par le Collège communal.</w:t>
      </w:r>
    </w:p>
    <w:p w14:paraId="7146EC98" w14:textId="77777777" w:rsidR="006B4B92" w:rsidRDefault="00627AD5">
      <w:pPr>
        <w:pStyle w:val="Bbm14pod"/>
      </w:pPr>
      <w:r>
        <w:rPr>
          <w:rStyle w:val="Bbm20pod"/>
        </w:rPr>
        <w:t> </w:t>
      </w:r>
    </w:p>
    <w:p w14:paraId="48EF80CC" w14:textId="77777777" w:rsidR="006B4B92" w:rsidRDefault="00627AD5">
      <w:pPr>
        <w:pStyle w:val="Bbm14pod"/>
      </w:pPr>
      <w:r>
        <w:rPr>
          <w:rStyle w:val="Bbm19pod"/>
        </w:rPr>
        <w:t>Article 5</w:t>
      </w:r>
      <w:r>
        <w:rPr>
          <w:rStyle w:val="Bbm2pod"/>
        </w:rPr>
        <w:t> – Les clauses relatives à l’enrôlement, au recouvrement et au contentieux sont celles des articles L3321-1 à L3321-12 du Code de la Démocratie Locale et de la Décentralisation, de l’Arrêté Royal du 12 avril 1999 et de la Loi-programme du 20 juillet 2006.</w:t>
      </w:r>
    </w:p>
    <w:p w14:paraId="272CFC6F" w14:textId="77777777" w:rsidR="006B4B92" w:rsidRDefault="00627AD5">
      <w:pPr>
        <w:pStyle w:val="Bbm14pod"/>
      </w:pPr>
      <w:r>
        <w:t> </w:t>
      </w:r>
    </w:p>
    <w:p w14:paraId="03DCFE80" w14:textId="77777777" w:rsidR="006B4B92" w:rsidRDefault="00627AD5">
      <w:pPr>
        <w:pStyle w:val="Bbm14pod"/>
      </w:pPr>
      <w:r>
        <w:rPr>
          <w:rStyle w:val="Bbm2pod"/>
        </w:rPr>
        <w:t>Les contribuables recevront sans frais, par les soins du receveur communal, les avertissements-extraits mentionnant les sommes pour lesquelles ils sont portés au rôle.</w:t>
      </w:r>
    </w:p>
    <w:p w14:paraId="501C359D" w14:textId="77777777" w:rsidR="006B4B92" w:rsidRDefault="00627AD5">
      <w:pPr>
        <w:pStyle w:val="Bbm14pod"/>
      </w:pPr>
      <w:r>
        <w:rPr>
          <w:rStyle w:val="Bbm20pod"/>
        </w:rPr>
        <w:t> </w:t>
      </w:r>
    </w:p>
    <w:p w14:paraId="65419BF4" w14:textId="77777777" w:rsidR="006B4B92" w:rsidRDefault="00627AD5">
      <w:pPr>
        <w:pStyle w:val="Bbm14pod"/>
      </w:pPr>
      <w:r>
        <w:rPr>
          <w:rStyle w:val="Bbm19pod"/>
        </w:rPr>
        <w:t>Article 6</w:t>
      </w:r>
      <w:r>
        <w:rPr>
          <w:rStyle w:val="Bbm21pod"/>
        </w:rPr>
        <w:t> –</w:t>
      </w:r>
      <w:r>
        <w:rPr>
          <w:rStyle w:val="Bbm2pod"/>
        </w:rPr>
        <w:t xml:space="preserve"> Le paiement devra s’effectuer dans les deux mois à dater de l’envoi de l’avertissement-extrait de rôle.</w:t>
      </w:r>
    </w:p>
    <w:p w14:paraId="2108CA44" w14:textId="77777777" w:rsidR="006B4B92" w:rsidRDefault="00627AD5">
      <w:pPr>
        <w:pStyle w:val="Bbm14pod"/>
      </w:pPr>
      <w:r>
        <w:t> </w:t>
      </w:r>
    </w:p>
    <w:p w14:paraId="69445862" w14:textId="77777777" w:rsidR="006B4B92" w:rsidRDefault="00627AD5">
      <w:pPr>
        <w:pStyle w:val="Bbm14pod"/>
      </w:pPr>
      <w:r>
        <w:rPr>
          <w:rStyle w:val="Bbm2pod"/>
        </w:rPr>
        <w:t>A défaut de paiement dans le délai précité, les sommes dues sont productives au profit de la Commune, pour la durée du retard, d’un intérêt qui est appliqué et calculé suivant les règles en vigueur pour les impôts de l’Etat.</w:t>
      </w:r>
    </w:p>
    <w:p w14:paraId="7DFFA4F4" w14:textId="77777777" w:rsidR="006B4B92" w:rsidRDefault="00627AD5">
      <w:pPr>
        <w:pStyle w:val="Bbm14pod"/>
      </w:pPr>
      <w:r>
        <w:t> </w:t>
      </w:r>
    </w:p>
    <w:p w14:paraId="5368206C" w14:textId="77777777" w:rsidR="006B4B92" w:rsidRDefault="00627AD5">
      <w:pPr>
        <w:pStyle w:val="Bbm14pod"/>
      </w:pPr>
      <w:r>
        <w:rPr>
          <w:rStyle w:val="Bbm2pod"/>
        </w:rPr>
        <w:t>Conformément à l'article L3321-8bis du Code de la Démocratie Locale et de la Décentralisation, à défaut de paiement dans le délai prescrit, une sommation de payer par envoi recommandé sera adressé au redevable à l'expiration du délai de 10 jours calendrier à compter du 1er jour suivant l'échéance de paiement mentionnée sur l'avertissement-extrait de rôle. Les frais postaux de cet envoi seront mis à charge du redevable et sont recouvrés de la même manière que la taxe à laquelle ils se rapportent.</w:t>
      </w:r>
    </w:p>
    <w:p w14:paraId="5CB0ABC5" w14:textId="77777777" w:rsidR="006B4B92" w:rsidRDefault="00627AD5">
      <w:pPr>
        <w:pStyle w:val="Bbm14pod"/>
      </w:pPr>
      <w:r>
        <w:t> </w:t>
      </w:r>
    </w:p>
    <w:p w14:paraId="00BA8AEC" w14:textId="77777777" w:rsidR="006B4B92" w:rsidRDefault="00627AD5">
      <w:pPr>
        <w:pStyle w:val="Bbm14pod"/>
      </w:pPr>
      <w:r>
        <w:t>La première mesure d'exécution ne sera mise en œuvre qu'à l'expiration d'un délai d'un mois à compter du troisième jour ouvrable qui suit la date d'envoi de la sommation de payer au redevable.</w:t>
      </w:r>
    </w:p>
    <w:p w14:paraId="0F7037DC" w14:textId="77777777" w:rsidR="006B4B92" w:rsidRDefault="00627AD5">
      <w:pPr>
        <w:pStyle w:val="Bbm14pod"/>
      </w:pPr>
      <w:r>
        <w:t> </w:t>
      </w:r>
    </w:p>
    <w:p w14:paraId="5F1BA845" w14:textId="77777777" w:rsidR="006B4B92" w:rsidRDefault="00627AD5">
      <w:pPr>
        <w:pStyle w:val="Bbm14pod"/>
      </w:pPr>
      <w:r>
        <w:t>Constituent des voies d'exécution au sens de la présente disposition celles visées à la cinquième partie, titre III du Code judiciaire.</w:t>
      </w:r>
    </w:p>
    <w:p w14:paraId="431350FF" w14:textId="77777777" w:rsidR="006B4B92" w:rsidRDefault="00627AD5">
      <w:pPr>
        <w:pStyle w:val="Bbm14pod"/>
      </w:pPr>
      <w:r>
        <w:t> </w:t>
      </w:r>
    </w:p>
    <w:p w14:paraId="57171469" w14:textId="77777777" w:rsidR="006B4B92" w:rsidRDefault="00627AD5">
      <w:pPr>
        <w:pStyle w:val="Bbm14pod"/>
      </w:pPr>
      <w:r>
        <w:t>Par ailleurs, les alinéas 1er à 3 sont applicables également lorsque le paiement de la taxe est réclamé au codébiteur, soit la personne qui n'est pas reprise au rôle et qui est également tenue au paiement de la taxe en vertu du présent règlement-taxe.</w:t>
      </w:r>
    </w:p>
    <w:p w14:paraId="2B76EED1" w14:textId="77777777" w:rsidR="006B4B92" w:rsidRDefault="00627AD5">
      <w:pPr>
        <w:pStyle w:val="Bbm14pod"/>
      </w:pPr>
      <w:r>
        <w:rPr>
          <w:rStyle w:val="Bbm20pod"/>
        </w:rPr>
        <w:t> </w:t>
      </w:r>
    </w:p>
    <w:p w14:paraId="0CB48645" w14:textId="77777777" w:rsidR="006B4B92" w:rsidRDefault="00627AD5">
      <w:pPr>
        <w:pStyle w:val="Bbm14pod"/>
      </w:pPr>
      <w:r>
        <w:rPr>
          <w:rStyle w:val="Bbm19pod"/>
        </w:rPr>
        <w:t>Article 7</w:t>
      </w:r>
      <w:r>
        <w:rPr>
          <w:rStyle w:val="Bbm2pod"/>
        </w:rPr>
        <w:t> – Le redevable de la présente imposition peut introduire une réclamation auprès du Collège communal. La réclamation doit être introduite, sous peine de déchéance, dans un délai de six mois à compter du troisième jour ouvrable qui suit la date de l’envoi de l’avertissement-extrait de rôle.</w:t>
      </w:r>
    </w:p>
    <w:p w14:paraId="048FBD57" w14:textId="77777777" w:rsidR="006B4B92" w:rsidRDefault="00627AD5">
      <w:pPr>
        <w:pStyle w:val="Bbm14pod"/>
      </w:pPr>
      <w:r>
        <w:t> </w:t>
      </w:r>
    </w:p>
    <w:p w14:paraId="195F75E5" w14:textId="77777777" w:rsidR="006B4B92" w:rsidRDefault="00627AD5">
      <w:pPr>
        <w:pStyle w:val="Bbm14pod"/>
      </w:pPr>
      <w:r>
        <w:rPr>
          <w:rStyle w:val="Bbm2pod"/>
        </w:rPr>
        <w:t>La réclamation doit être faite par écrit, datée, motivée avec des arguments de droit et de fait, signée conformément à l’arrêté royal du 12 avril 1999 déterminant la procédure devant le gouverneur ou devant le collège des bourgmestre et échevins en matière de réclamation contre une imposition provinciale ou communale.</w:t>
      </w:r>
    </w:p>
    <w:p w14:paraId="7E3A8A02" w14:textId="77777777" w:rsidR="006B4B92" w:rsidRDefault="00627AD5">
      <w:pPr>
        <w:pStyle w:val="Bbm14pod"/>
      </w:pPr>
      <w:r>
        <w:t> </w:t>
      </w:r>
    </w:p>
    <w:p w14:paraId="26CD7B4B" w14:textId="77777777" w:rsidR="006B4B92" w:rsidRDefault="00627AD5">
      <w:pPr>
        <w:pStyle w:val="Bbm14pod"/>
      </w:pPr>
      <w:r>
        <w:rPr>
          <w:rStyle w:val="Bbm2pod"/>
        </w:rPr>
        <w:t>Elle doit impérativement être remise contre accusé de réception ou présentée par envoi postal. Toute réclamation qui parvient auprès de l’instance compétente pour la recevoir qu’après l’expiration du délai prévu, est tardive.</w:t>
      </w:r>
    </w:p>
    <w:p w14:paraId="33FFBCCC" w14:textId="77777777" w:rsidR="006B4B92" w:rsidRDefault="00627AD5">
      <w:pPr>
        <w:pStyle w:val="Bbm14pod"/>
      </w:pPr>
      <w:r>
        <w:t> </w:t>
      </w:r>
    </w:p>
    <w:p w14:paraId="74FA9BB3" w14:textId="77777777" w:rsidR="006B4B92" w:rsidRDefault="00627AD5">
      <w:pPr>
        <w:pStyle w:val="Bbm14pod"/>
      </w:pPr>
      <w:r>
        <w:rPr>
          <w:rStyle w:val="Bbm2pod"/>
        </w:rPr>
        <w:t>Une réclamation non motivée est irrecevable. Si la réclamation présente une irrégularité, l’introduction d’une réclamation nouvelle et signée doit être réalisée dans le délai de réclamation, qui est d’ordre public.</w:t>
      </w:r>
    </w:p>
    <w:p w14:paraId="4D3407B4" w14:textId="77777777" w:rsidR="006B4B92" w:rsidRDefault="00627AD5">
      <w:pPr>
        <w:pStyle w:val="Bbm14pod"/>
      </w:pPr>
      <w:r>
        <w:t> </w:t>
      </w:r>
    </w:p>
    <w:p w14:paraId="601870F6" w14:textId="77777777" w:rsidR="006B4B92" w:rsidRDefault="00627AD5">
      <w:pPr>
        <w:pStyle w:val="Bbm14pod"/>
      </w:pPr>
      <w:r>
        <w:rPr>
          <w:rStyle w:val="Bbm2pod"/>
        </w:rPr>
        <w:t xml:space="preserve">La sommation de payer envoyée au codébiteur ouvre un délai de réclamation visés aux articles 371 </w:t>
      </w:r>
      <w:r>
        <w:rPr>
          <w:rStyle w:val="Bbm2pod"/>
        </w:rPr>
        <w:lastRenderedPageBreak/>
        <w:t>et 373 du code des impôts sur les revenus.</w:t>
      </w:r>
    </w:p>
    <w:p w14:paraId="24B26EC7" w14:textId="77777777" w:rsidR="006B4B92" w:rsidRDefault="00627AD5">
      <w:pPr>
        <w:pStyle w:val="Bbm14pod"/>
      </w:pPr>
      <w:r>
        <w:t> </w:t>
      </w:r>
    </w:p>
    <w:p w14:paraId="6C5080DD" w14:textId="77777777" w:rsidR="006B4B92" w:rsidRDefault="00627AD5">
      <w:pPr>
        <w:pStyle w:val="Bbm14pod"/>
      </w:pPr>
      <w:r>
        <w:rPr>
          <w:rStyle w:val="Bbm2pod"/>
        </w:rPr>
        <w:t>Conformément à l’article L3321-10 du Code de la Démocratie Locale et de la décentralisation, la décision du collège communal peut faire l’objet d’un recours devant le Tribunal de première instance dans le ressort duquel la taxe a été établie. </w:t>
      </w:r>
    </w:p>
    <w:p w14:paraId="676C7D71" w14:textId="77777777" w:rsidR="006B4B92" w:rsidRDefault="00627AD5">
      <w:pPr>
        <w:pStyle w:val="Bbm14pod"/>
      </w:pPr>
      <w:r>
        <w:t> </w:t>
      </w:r>
    </w:p>
    <w:p w14:paraId="48154C44" w14:textId="77777777" w:rsidR="006B4B92" w:rsidRDefault="00627AD5">
      <w:pPr>
        <w:pStyle w:val="Bbm14pod"/>
      </w:pPr>
      <w:r>
        <w:rPr>
          <w:rStyle w:val="Bbm2pod"/>
        </w:rPr>
        <w:t>Quant aux erreurs matérielles provenant de doubles emplois, erreurs de chiffres, etc., les contribuables pourront en demander le redressement au Collège communal conformément aux dispositions de l’article 376 du Code des impôts sur les revenus.</w:t>
      </w:r>
    </w:p>
    <w:p w14:paraId="741B9BF9" w14:textId="77777777" w:rsidR="006B4B92" w:rsidRDefault="00627AD5">
      <w:pPr>
        <w:pStyle w:val="Bbm14pod"/>
      </w:pPr>
      <w:r>
        <w:rPr>
          <w:rStyle w:val="Bbm20pod"/>
        </w:rPr>
        <w:t> </w:t>
      </w:r>
    </w:p>
    <w:p w14:paraId="623BA667" w14:textId="77777777" w:rsidR="006B4B92" w:rsidRDefault="00627AD5">
      <w:pPr>
        <w:pStyle w:val="Bbm14pod"/>
      </w:pPr>
      <w:r>
        <w:rPr>
          <w:rStyle w:val="Bbm22pod"/>
        </w:rPr>
        <w:t>Article 8</w:t>
      </w:r>
      <w:r>
        <w:t> </w:t>
      </w:r>
      <w:r>
        <w:rPr>
          <w:rStyle w:val="Bbm2pod"/>
        </w:rPr>
        <w:t>– Règlement Général de Protection des Données (RGPD)</w:t>
      </w:r>
    </w:p>
    <w:p w14:paraId="256B9C81" w14:textId="77777777" w:rsidR="006B4B92" w:rsidRDefault="00627AD5">
      <w:pPr>
        <w:pStyle w:val="Bbm14pod"/>
      </w:pPr>
      <w:r>
        <w:t> </w:t>
      </w:r>
    </w:p>
    <w:p w14:paraId="2C5FC799" w14:textId="77777777" w:rsidR="006B4B92" w:rsidRDefault="00627AD5">
      <w:pPr>
        <w:pStyle w:val="Bbm14pod"/>
      </w:pPr>
      <w:r>
        <w:rPr>
          <w:rStyle w:val="Bbm2pod"/>
        </w:rPr>
        <w:t>Le traitement des données à caractère personnel nécessaire à la mise en œuvre du présent règlement se fera suivant les règles suivantes :</w:t>
      </w:r>
    </w:p>
    <w:p w14:paraId="7178FE0A" w14:textId="77777777" w:rsidR="006B4B92" w:rsidRDefault="00627AD5" w:rsidP="00627AD5">
      <w:pPr>
        <w:pStyle w:val="Bbm23pod"/>
        <w:numPr>
          <w:ilvl w:val="0"/>
          <w:numId w:val="5"/>
        </w:numPr>
        <w:tabs>
          <w:tab w:val="left" w:pos="922"/>
        </w:tabs>
      </w:pPr>
      <w:r>
        <w:rPr>
          <w:rStyle w:val="Bbm2pod"/>
        </w:rPr>
        <w:t>Responsable du traitement : la commune d'Engis ;</w:t>
      </w:r>
    </w:p>
    <w:p w14:paraId="49B6AE15" w14:textId="77777777" w:rsidR="006B4B92" w:rsidRDefault="00627AD5" w:rsidP="00627AD5">
      <w:pPr>
        <w:pStyle w:val="Bbm23pod"/>
        <w:numPr>
          <w:ilvl w:val="0"/>
          <w:numId w:val="5"/>
        </w:numPr>
        <w:tabs>
          <w:tab w:val="left" w:pos="922"/>
        </w:tabs>
      </w:pPr>
      <w:proofErr w:type="gramStart"/>
      <w:r>
        <w:rPr>
          <w:rStyle w:val="Bbm2pod"/>
        </w:rPr>
        <w:t>finalité</w:t>
      </w:r>
      <w:proofErr w:type="gramEnd"/>
      <w:r>
        <w:rPr>
          <w:rStyle w:val="Bbm2pod"/>
        </w:rPr>
        <w:t xml:space="preserve"> du traitement : établissement et recouvrement de la taxe au comptant ;</w:t>
      </w:r>
    </w:p>
    <w:p w14:paraId="00413D90" w14:textId="77777777" w:rsidR="006B4B92" w:rsidRDefault="00627AD5" w:rsidP="00627AD5">
      <w:pPr>
        <w:pStyle w:val="Bbm23pod"/>
        <w:numPr>
          <w:ilvl w:val="0"/>
          <w:numId w:val="5"/>
        </w:numPr>
        <w:tabs>
          <w:tab w:val="left" w:pos="922"/>
        </w:tabs>
      </w:pPr>
      <w:r>
        <w:rPr>
          <w:rStyle w:val="Bbm2pod"/>
        </w:rPr>
        <w:t>Catégorie de données : données d'identification ;</w:t>
      </w:r>
    </w:p>
    <w:p w14:paraId="61E3804C" w14:textId="77777777" w:rsidR="006B4B92" w:rsidRDefault="00627AD5" w:rsidP="00627AD5">
      <w:pPr>
        <w:pStyle w:val="Bbm23pod"/>
        <w:numPr>
          <w:ilvl w:val="0"/>
          <w:numId w:val="5"/>
        </w:numPr>
        <w:tabs>
          <w:tab w:val="left" w:pos="922"/>
        </w:tabs>
      </w:pPr>
      <w:r>
        <w:rPr>
          <w:rStyle w:val="Bbm2pod"/>
        </w:rPr>
        <w:t>Durée de conservation : la commune s'engage à conserver les données pour un délai de maximum 30 ans et à les supprimer par la suite ou à les transférer aux archives de l'Etat ;</w:t>
      </w:r>
    </w:p>
    <w:p w14:paraId="6FBDCC48" w14:textId="77777777" w:rsidR="006B4B92" w:rsidRDefault="00627AD5" w:rsidP="00627AD5">
      <w:pPr>
        <w:pStyle w:val="Bbm23pod"/>
        <w:numPr>
          <w:ilvl w:val="0"/>
          <w:numId w:val="5"/>
        </w:numPr>
        <w:tabs>
          <w:tab w:val="left" w:pos="922"/>
        </w:tabs>
      </w:pPr>
      <w:r>
        <w:rPr>
          <w:rStyle w:val="Bbm2pod"/>
        </w:rPr>
        <w:t>Méthode de collecte : au cas par cas en fonction de la taxe au comptant ;</w:t>
      </w:r>
    </w:p>
    <w:p w14:paraId="5F52EB3A" w14:textId="77777777" w:rsidR="006B4B92" w:rsidRDefault="00627AD5" w:rsidP="00627AD5">
      <w:pPr>
        <w:pStyle w:val="Bbm23pod"/>
        <w:numPr>
          <w:ilvl w:val="0"/>
          <w:numId w:val="5"/>
        </w:numPr>
        <w:tabs>
          <w:tab w:val="left" w:pos="922"/>
        </w:tabs>
      </w:pPr>
      <w:r>
        <w:rPr>
          <w:rStyle w:val="Bbm2pod"/>
        </w:rPr>
        <w:t>Communication des données : les données ne seront communiquées qu'à des tiers autorisés par ou en vertu de la loi, notamment en application de l'article 327 du Code des impôts sur les revenus, ou à des sous-traitants du responsable de traitement.</w:t>
      </w:r>
    </w:p>
    <w:p w14:paraId="0B1700B1" w14:textId="77777777" w:rsidR="006B4B92" w:rsidRDefault="00627AD5">
      <w:pPr>
        <w:pStyle w:val="Bbm14pod"/>
      </w:pPr>
      <w:r>
        <w:t> </w:t>
      </w:r>
    </w:p>
    <w:p w14:paraId="0C823A01" w14:textId="77777777" w:rsidR="006B4B92" w:rsidRDefault="00627AD5">
      <w:pPr>
        <w:pStyle w:val="Bbm14pod"/>
      </w:pPr>
      <w:r>
        <w:rPr>
          <w:rStyle w:val="Bbm19pod"/>
        </w:rPr>
        <w:t>Article 9</w:t>
      </w:r>
      <w:r>
        <w:rPr>
          <w:rStyle w:val="Bbm2pod"/>
        </w:rPr>
        <w:t> – Le présent règlement entrera en vigueur après accomplissement des formalités de la publication faites conformément aux articles L1133-1 à 3 du Code de la Démocratie Locale et de la Décentralisation.</w:t>
      </w:r>
    </w:p>
    <w:p w14:paraId="7AF7F893" w14:textId="77777777" w:rsidR="006B4B92" w:rsidRDefault="00627AD5">
      <w:pPr>
        <w:pStyle w:val="Bbm14pod"/>
      </w:pPr>
      <w:r>
        <w:rPr>
          <w:rStyle w:val="Bbm20pod"/>
        </w:rPr>
        <w:t> </w:t>
      </w:r>
    </w:p>
    <w:p w14:paraId="160812CB" w14:textId="77777777" w:rsidR="006B4B92" w:rsidRDefault="00627AD5">
      <w:pPr>
        <w:pStyle w:val="Bbm14pod"/>
      </w:pPr>
      <w:r>
        <w:rPr>
          <w:rStyle w:val="Bbm19pod"/>
        </w:rPr>
        <w:t>Article 10</w:t>
      </w:r>
      <w:r>
        <w:rPr>
          <w:rStyle w:val="Bbm2pod"/>
        </w:rPr>
        <w:t> – Le présent règlement sera transmis au Gouvernement Wallon conformément aux articles L3131-1 et suivants dans le cadre de la tutelle spéciale d’approbation.</w:t>
      </w:r>
    </w:p>
    <w:p w14:paraId="4EC5C518" w14:textId="77777777" w:rsidR="006B4B92" w:rsidRDefault="006B4B92">
      <w:pPr>
        <w:rPr>
          <w:szCs w:val="22"/>
        </w:rPr>
      </w:pPr>
    </w:p>
    <w:p w14:paraId="49A48F45" w14:textId="77777777" w:rsidR="00FA69A8" w:rsidRDefault="00FA69A8">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34225A80" w14:textId="77777777">
        <w:tc>
          <w:tcPr>
            <w:tcW w:w="339" w:type="dxa"/>
            <w:tcBorders>
              <w:top w:val="single" w:sz="2" w:space="0" w:color="000000"/>
            </w:tcBorders>
          </w:tcPr>
          <w:p w14:paraId="39CE5EF5" w14:textId="77777777" w:rsidR="006B4B92" w:rsidRDefault="00627AD5">
            <w:pPr>
              <w:tabs>
                <w:tab w:val="left" w:pos="720"/>
              </w:tabs>
              <w:rPr>
                <w:b/>
                <w:bCs/>
                <w:szCs w:val="22"/>
              </w:rPr>
            </w:pPr>
            <w:r>
              <w:rPr>
                <w:b/>
                <w:bCs/>
                <w:szCs w:val="22"/>
              </w:rPr>
              <w:t>6.</w:t>
            </w:r>
          </w:p>
        </w:tc>
        <w:tc>
          <w:tcPr>
            <w:tcW w:w="9299" w:type="dxa"/>
            <w:tcBorders>
              <w:top w:val="single" w:sz="2" w:space="0" w:color="000000"/>
            </w:tcBorders>
          </w:tcPr>
          <w:p w14:paraId="3D1D9D25" w14:textId="77777777" w:rsidR="006B4B92" w:rsidRDefault="00627AD5">
            <w:pPr>
              <w:tabs>
                <w:tab w:val="left" w:pos="1222"/>
              </w:tabs>
              <w:rPr>
                <w:b/>
                <w:bCs/>
                <w:caps/>
                <w:szCs w:val="22"/>
                <w:u w:val="single"/>
              </w:rPr>
            </w:pPr>
            <w:r>
              <w:rPr>
                <w:b/>
                <w:bCs/>
                <w:caps/>
                <w:szCs w:val="22"/>
                <w:u w:val="single"/>
              </w:rPr>
              <w:t>COMMUNE/CPAS - CONVENTION DE TRÉSORERIE 2022 : RATIFICATION</w:t>
            </w:r>
          </w:p>
        </w:tc>
      </w:tr>
    </w:tbl>
    <w:p w14:paraId="24F6B3F9" w14:textId="77777777" w:rsidR="006B4B92" w:rsidRDefault="00627AD5">
      <w:pPr>
        <w:rPr>
          <w:szCs w:val="22"/>
        </w:rPr>
      </w:pPr>
      <w:r>
        <w:rPr>
          <w:szCs w:val="22"/>
        </w:rPr>
        <w:t>2022-12-19 1366</w:t>
      </w:r>
    </w:p>
    <w:p w14:paraId="27631846" w14:textId="77777777" w:rsidR="006B4B92" w:rsidRDefault="006B4B92">
      <w:pPr>
        <w:rPr>
          <w:rFonts w:cs="Arial"/>
          <w:bCs/>
          <w:color w:val="000000"/>
          <w:szCs w:val="22"/>
        </w:rPr>
      </w:pPr>
    </w:p>
    <w:p w14:paraId="1FA6ED7A" w14:textId="77777777" w:rsidR="006B4B92" w:rsidRDefault="00627AD5">
      <w:r>
        <w:t>LE CONSEIL COMMUNAL, réuni en séance publique ;</w:t>
      </w:r>
    </w:p>
    <w:p w14:paraId="61F13610" w14:textId="77777777" w:rsidR="006B4B92" w:rsidRDefault="00627AD5">
      <w:r>
        <w:t> </w:t>
      </w:r>
    </w:p>
    <w:p w14:paraId="7DB3EE5B" w14:textId="77777777" w:rsidR="006B4B92" w:rsidRDefault="00627AD5">
      <w:r>
        <w:t>Vu le plan de gestion adopté par le Conseil communal du 31 mars 2017 ;</w:t>
      </w:r>
    </w:p>
    <w:p w14:paraId="7ACC247F" w14:textId="77777777" w:rsidR="006B4B92" w:rsidRDefault="00627AD5">
      <w:r>
        <w:t> </w:t>
      </w:r>
    </w:p>
    <w:p w14:paraId="04A11DB1" w14:textId="77777777" w:rsidR="006B4B92" w:rsidRDefault="00627AD5">
      <w:r>
        <w:t>Vu l’analyse budgétaire et financière du centre Régional d’aide aux communes portant sur le CPAS et qui prévoit dans ses pistes de réflexion de mettre en place une convention de trésorerie entre la commune et le CPAS ;</w:t>
      </w:r>
    </w:p>
    <w:p w14:paraId="33FCC507" w14:textId="77777777" w:rsidR="006B4B92" w:rsidRDefault="00627AD5">
      <w:r>
        <w:t> </w:t>
      </w:r>
    </w:p>
    <w:p w14:paraId="031F5A17" w14:textId="77777777" w:rsidR="006B4B92" w:rsidRDefault="00627AD5">
      <w:r>
        <w:t>Vu la circulaire budgétaire 2022, qui prévoit les synergies communes-Entités consolidées ;</w:t>
      </w:r>
    </w:p>
    <w:p w14:paraId="64CFCED7" w14:textId="77777777" w:rsidR="006B4B92" w:rsidRDefault="00627AD5">
      <w:r>
        <w:t> </w:t>
      </w:r>
    </w:p>
    <w:p w14:paraId="133EE793" w14:textId="77777777" w:rsidR="006B4B92" w:rsidRDefault="00627AD5">
      <w:r>
        <w:t>Considérant la situation des comptes bancaires du CPAS en date du 17 novembre 2022 ;</w:t>
      </w:r>
    </w:p>
    <w:p w14:paraId="6F46B83C" w14:textId="77777777" w:rsidR="006B4B92" w:rsidRDefault="00627AD5">
      <w:r>
        <w:t> </w:t>
      </w:r>
    </w:p>
    <w:p w14:paraId="0716BABB" w14:textId="77777777" w:rsidR="006B4B92" w:rsidRDefault="00627AD5">
      <w:r>
        <w:t>Considérant que les versements du SPP Intégrations pour les revenus d’intégration de novembre et décembre 2022 seront versés en janvier 2023 ;</w:t>
      </w:r>
    </w:p>
    <w:p w14:paraId="0E063ED3" w14:textId="77777777" w:rsidR="006B4B92" w:rsidRDefault="00627AD5">
      <w:r>
        <w:t> </w:t>
      </w:r>
    </w:p>
    <w:p w14:paraId="20A4E28C" w14:textId="77777777" w:rsidR="006B4B92" w:rsidRDefault="00627AD5">
      <w:r>
        <w:t>Considérant les besoins en trésorerie du CPAS pour la fin 2022 ;</w:t>
      </w:r>
    </w:p>
    <w:p w14:paraId="7093C9AE" w14:textId="77777777" w:rsidR="006B4B92" w:rsidRDefault="00627AD5">
      <w:r>
        <w:t> </w:t>
      </w:r>
    </w:p>
    <w:p w14:paraId="70AD1A95" w14:textId="77777777" w:rsidR="006B4B92" w:rsidRDefault="00627AD5">
      <w:r>
        <w:t xml:space="preserve">Considérant la proposition de la Directrice financière faisant fonctions de mettre en place une nouvelle convention sans limite de montant, convention présentée </w:t>
      </w:r>
      <w:proofErr w:type="gramStart"/>
      <w:r>
        <w:t xml:space="preserve">au </w:t>
      </w:r>
      <w:proofErr w:type="spellStart"/>
      <w:r>
        <w:t>au</w:t>
      </w:r>
      <w:proofErr w:type="spellEnd"/>
      <w:proofErr w:type="gramEnd"/>
      <w:r>
        <w:t xml:space="preserve"> CAS du 8/12 et au Conseil du 19/12 car la convention existante de 100.000 € est insuffisante ;</w:t>
      </w:r>
    </w:p>
    <w:p w14:paraId="3BE1C86E" w14:textId="77777777" w:rsidR="006B4B92" w:rsidRDefault="00627AD5">
      <w:r>
        <w:t> </w:t>
      </w:r>
    </w:p>
    <w:p w14:paraId="5FD2F901" w14:textId="77777777" w:rsidR="006B4B92" w:rsidRDefault="00627AD5">
      <w:r>
        <w:t xml:space="preserve">Vu la délibération du Collège communal du 21 novembre 2022 décidant de marquer son accord de </w:t>
      </w:r>
      <w:r>
        <w:lastRenderedPageBreak/>
        <w:t>principe sur l'avance de trésorerie au CPAS de 200.000,00 EUR à réaliser en novembre 2022 ; </w:t>
      </w:r>
    </w:p>
    <w:p w14:paraId="3BA77B6C" w14:textId="77777777" w:rsidR="006B4B92" w:rsidRDefault="00627AD5">
      <w:r>
        <w:t> </w:t>
      </w:r>
    </w:p>
    <w:p w14:paraId="2336B2D5" w14:textId="77777777" w:rsidR="006B4B92" w:rsidRDefault="00627AD5">
      <w:r>
        <w:t>Vu la délibération du Bureau permanent du 24 novembre 2022 décidant :</w:t>
      </w:r>
    </w:p>
    <w:p w14:paraId="04774BA2" w14:textId="77777777" w:rsidR="006B4B92" w:rsidRDefault="00627AD5" w:rsidP="00627AD5">
      <w:pPr>
        <w:pStyle w:val="podNumberItem"/>
        <w:numPr>
          <w:ilvl w:val="0"/>
          <w:numId w:val="6"/>
        </w:numPr>
        <w:tabs>
          <w:tab w:val="left" w:pos="922"/>
        </w:tabs>
      </w:pPr>
      <w:r>
        <w:t xml:space="preserve">De solliciter le Collège communal en vue de l’obtention d’une avance de trésorerie de 200.000 EUR via le formulaire d’avance de trésorerie tel que formalisé par Madame la Directrice financière </w:t>
      </w:r>
      <w:proofErr w:type="spellStart"/>
      <w:r>
        <w:t>ff</w:t>
      </w:r>
      <w:proofErr w:type="spellEnd"/>
      <w:r>
        <w:t xml:space="preserve"> du CPAS.</w:t>
      </w:r>
    </w:p>
    <w:p w14:paraId="6F9D2671" w14:textId="77777777" w:rsidR="006B4B92" w:rsidRDefault="00627AD5">
      <w:pPr>
        <w:pStyle w:val="podNumberItem"/>
        <w:tabs>
          <w:tab w:val="left" w:pos="922"/>
        </w:tabs>
      </w:pPr>
      <w:r>
        <w:t xml:space="preserve">De charger Madame la Directrice financière </w:t>
      </w:r>
      <w:proofErr w:type="spellStart"/>
      <w:r>
        <w:t>ff</w:t>
      </w:r>
      <w:proofErr w:type="spellEnd"/>
      <w:r>
        <w:t xml:space="preserve"> du CPAS de la bonne exécution de la présente décision.</w:t>
      </w:r>
    </w:p>
    <w:p w14:paraId="7AD8BDC6" w14:textId="77777777" w:rsidR="006B4B92" w:rsidRDefault="00627AD5">
      <w:pPr>
        <w:pStyle w:val="podNumberItem"/>
        <w:tabs>
          <w:tab w:val="left" w:pos="922"/>
        </w:tabs>
      </w:pPr>
      <w:r>
        <w:t xml:space="preserve">Sur proposition de Madame la Directrice financière </w:t>
      </w:r>
      <w:proofErr w:type="spellStart"/>
      <w:r>
        <w:t>ff</w:t>
      </w:r>
      <w:proofErr w:type="spellEnd"/>
      <w:r>
        <w:t xml:space="preserve"> du CPAS, de proposer au Conseil de l’Action sociale, à l’occasion de sa plus prochaine séance, d’arrêter une nouvelle convention d’avance de trésorerie entre la Commune et le CPAS sans limite de montant ;</w:t>
      </w:r>
    </w:p>
    <w:p w14:paraId="67F55787" w14:textId="77777777" w:rsidR="006B4B92" w:rsidRDefault="00627AD5">
      <w:r>
        <w:t> </w:t>
      </w:r>
    </w:p>
    <w:p w14:paraId="4A2BC6F6" w14:textId="77777777" w:rsidR="006B4B92" w:rsidRDefault="00627AD5">
      <w:r>
        <w:t>Après en avoir délibéré, et à l'unanimité, </w:t>
      </w:r>
    </w:p>
    <w:p w14:paraId="0C7C9AF2" w14:textId="77777777" w:rsidR="006B4B92" w:rsidRDefault="00627AD5">
      <w:r>
        <w:t> </w:t>
      </w:r>
    </w:p>
    <w:p w14:paraId="2350E5A5" w14:textId="77777777" w:rsidR="006B4B92" w:rsidRDefault="00627AD5">
      <w:r>
        <w:t>RATIFIE la décision du Collège communal en date du 21 novembre 2022 décidant de marquer son accord sur l'avance de trésorerie au CPAS de 200.000,00 EUR réalisé en novembre 2022.</w:t>
      </w:r>
    </w:p>
    <w:p w14:paraId="7186B977" w14:textId="77777777" w:rsidR="006B4B92" w:rsidRDefault="006B4B92">
      <w:pPr>
        <w:rPr>
          <w:szCs w:val="22"/>
        </w:rPr>
      </w:pPr>
    </w:p>
    <w:p w14:paraId="5885F1DB"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4AEECF27" w14:textId="77777777">
        <w:tc>
          <w:tcPr>
            <w:tcW w:w="339" w:type="dxa"/>
            <w:tcBorders>
              <w:top w:val="single" w:sz="2" w:space="0" w:color="000000"/>
            </w:tcBorders>
          </w:tcPr>
          <w:p w14:paraId="259C407E" w14:textId="77777777" w:rsidR="006B4B92" w:rsidRDefault="00627AD5">
            <w:pPr>
              <w:tabs>
                <w:tab w:val="left" w:pos="720"/>
              </w:tabs>
              <w:rPr>
                <w:b/>
                <w:bCs/>
                <w:szCs w:val="22"/>
              </w:rPr>
            </w:pPr>
            <w:r>
              <w:rPr>
                <w:b/>
                <w:bCs/>
                <w:szCs w:val="22"/>
              </w:rPr>
              <w:t>7.</w:t>
            </w:r>
          </w:p>
        </w:tc>
        <w:tc>
          <w:tcPr>
            <w:tcW w:w="9299" w:type="dxa"/>
            <w:tcBorders>
              <w:top w:val="single" w:sz="2" w:space="0" w:color="000000"/>
            </w:tcBorders>
          </w:tcPr>
          <w:p w14:paraId="7662E4C2" w14:textId="77777777" w:rsidR="006B4B92" w:rsidRDefault="00627AD5">
            <w:pPr>
              <w:tabs>
                <w:tab w:val="left" w:pos="1222"/>
              </w:tabs>
              <w:rPr>
                <w:b/>
                <w:bCs/>
                <w:caps/>
                <w:szCs w:val="22"/>
                <w:u w:val="single"/>
              </w:rPr>
            </w:pPr>
            <w:r>
              <w:rPr>
                <w:b/>
                <w:bCs/>
                <w:caps/>
                <w:szCs w:val="22"/>
                <w:u w:val="single"/>
              </w:rPr>
              <w:t>MODIFICATION DU CADRE DU PERSONNEL DU CPAS : APPROBATION</w:t>
            </w:r>
          </w:p>
        </w:tc>
      </w:tr>
    </w:tbl>
    <w:p w14:paraId="468DDB91" w14:textId="77777777" w:rsidR="006B4B92" w:rsidRDefault="00627AD5">
      <w:pPr>
        <w:rPr>
          <w:szCs w:val="22"/>
        </w:rPr>
      </w:pPr>
      <w:r>
        <w:rPr>
          <w:szCs w:val="22"/>
        </w:rPr>
        <w:t>2022-12-19 1367</w:t>
      </w:r>
    </w:p>
    <w:p w14:paraId="4B2D1FB1" w14:textId="77777777" w:rsidR="006B4B92" w:rsidRDefault="006B4B92">
      <w:pPr>
        <w:rPr>
          <w:rFonts w:cs="Arial"/>
          <w:bCs/>
          <w:color w:val="000000"/>
          <w:szCs w:val="22"/>
        </w:rPr>
      </w:pPr>
    </w:p>
    <w:p w14:paraId="1D25B739" w14:textId="77777777" w:rsidR="006B4B92" w:rsidRDefault="00627AD5">
      <w:pPr>
        <w:pStyle w:val="Bbm14pod"/>
      </w:pPr>
      <w:r>
        <w:rPr>
          <w:rStyle w:val="Bbm2pod"/>
        </w:rPr>
        <w:t>LE CONSEIL COMMUNAL, réuni en sa séance publique,</w:t>
      </w:r>
    </w:p>
    <w:p w14:paraId="4AF2CB17" w14:textId="77777777" w:rsidR="006B4B92" w:rsidRDefault="00627AD5">
      <w:pPr>
        <w:pStyle w:val="Bbm14pod"/>
      </w:pPr>
      <w:r>
        <w:t> </w:t>
      </w:r>
    </w:p>
    <w:p w14:paraId="5F6612D6" w14:textId="77777777" w:rsidR="006B4B92" w:rsidRDefault="00627AD5">
      <w:pPr>
        <w:pStyle w:val="Bbm14pod"/>
      </w:pPr>
      <w:r>
        <w:rPr>
          <w:rStyle w:val="Bbm2pod"/>
        </w:rPr>
        <w:t xml:space="preserve">Vu la loi du 8 juillet 1976 organique des centres publics d’action sociale, notamment son article l’article 112 quater de la loi organique inséré par le décret du 23 janvier 2014 qui intègre la tutelle sur les décisions importantes sur le personnel du C.P.A.S. ; que </w:t>
      </w:r>
      <w:r>
        <w:rPr>
          <w:rStyle w:val="Bbm16pod"/>
        </w:rPr>
        <w:t>« Les actes des centres publics d'action sociale portant sur la fixation du cadre du personnel ainsi que sur le statut visé à l'article 42, § 1</w:t>
      </w:r>
      <w:r>
        <w:rPr>
          <w:rStyle w:val="Bbm24pod"/>
        </w:rPr>
        <w:t>er</w:t>
      </w:r>
      <w:r>
        <w:rPr>
          <w:rStyle w:val="Bbm25pod"/>
        </w:rPr>
        <w:t>, alinéa 9 sont soumis à la tutelle spéciale d'approbation du conseil communal […] »</w:t>
      </w:r>
      <w:r>
        <w:t> ;</w:t>
      </w:r>
    </w:p>
    <w:p w14:paraId="69ED81A4" w14:textId="77777777" w:rsidR="006B4B92" w:rsidRDefault="00627AD5">
      <w:pPr>
        <w:pStyle w:val="Bbm14pod"/>
      </w:pPr>
      <w:r>
        <w:t> </w:t>
      </w:r>
    </w:p>
    <w:p w14:paraId="579371FA" w14:textId="77777777" w:rsidR="006B4B92" w:rsidRDefault="00627AD5">
      <w:pPr>
        <w:pStyle w:val="Bbm14pod"/>
      </w:pPr>
      <w:r>
        <w:rPr>
          <w:rStyle w:val="Bbm2pod"/>
        </w:rPr>
        <w:t>Vu les articles 13 et suivants de l’arrêté du Gouvernement wallon du 20 mai 1999 fixant les dispositions des statuts administratif et pécuniaire des directeurs généraux et directeurs financiers des CPAS prévoyant la possibilité d’occuper un emploi de directeur général à temps partiel, notamment pour les CPAS des communes de plus de 5000 habitants et de 7500 habitants au plus ;</w:t>
      </w:r>
    </w:p>
    <w:p w14:paraId="4E887842" w14:textId="77777777" w:rsidR="006B4B92" w:rsidRDefault="00627AD5">
      <w:pPr>
        <w:pStyle w:val="Bbm14pod"/>
      </w:pPr>
      <w:r>
        <w:t> </w:t>
      </w:r>
    </w:p>
    <w:p w14:paraId="647A6027" w14:textId="77777777" w:rsidR="006B4B92" w:rsidRDefault="00627AD5">
      <w:pPr>
        <w:pStyle w:val="Bbm14pod"/>
      </w:pPr>
      <w:r>
        <w:rPr>
          <w:rStyle w:val="Bbm2pod"/>
        </w:rPr>
        <w:t xml:space="preserve">Attendu toutefois que l’article 15 du même arrêté détermine que </w:t>
      </w:r>
      <w:r>
        <w:rPr>
          <w:rStyle w:val="Bbm16pod"/>
        </w:rPr>
        <w:t>« Le conseil d'un centre public d'aide sociale d'une commune de moins de 7.501 habitants peut, par décision motivée, augmenter le temps de travail du (directeur général – AGW du 11 juillet 2013, art. 3, al. 2), fixé conformément à l'article 9, §1er. ».</w:t>
      </w:r>
    </w:p>
    <w:p w14:paraId="45C7B2C0" w14:textId="77777777" w:rsidR="006B4B92" w:rsidRDefault="00627AD5">
      <w:pPr>
        <w:pStyle w:val="Bbm14pod"/>
      </w:pPr>
      <w:r>
        <w:t> </w:t>
      </w:r>
    </w:p>
    <w:p w14:paraId="19214FE3" w14:textId="77777777" w:rsidR="006B4B92" w:rsidRDefault="00627AD5">
      <w:pPr>
        <w:pStyle w:val="Bbm14pod"/>
      </w:pPr>
      <w:r>
        <w:rPr>
          <w:rStyle w:val="Bbm2pod"/>
        </w:rPr>
        <w:t>Considérant que, dans le cadre de la procédure de nomination d’un directeur général de CPAS et conformément aux dispositions décrétales et statutaires, une Commission de stage a été constituée, composée de directeurs généraux de CPAS désignés par la Fédération des Directeurs généraux de CPAS sur base d'une liste de directeurs généraux disposant d'un minimum de trois années d'ancienneté dans la fonction ;</w:t>
      </w:r>
    </w:p>
    <w:p w14:paraId="2E026CAA" w14:textId="77777777" w:rsidR="006B4B92" w:rsidRDefault="00627AD5">
      <w:pPr>
        <w:pStyle w:val="Bbm14pod"/>
      </w:pPr>
      <w:r>
        <w:t> </w:t>
      </w:r>
    </w:p>
    <w:p w14:paraId="2E0F8E40" w14:textId="77777777" w:rsidR="006B4B92" w:rsidRDefault="00627AD5">
      <w:pPr>
        <w:pStyle w:val="Bbm14pod"/>
      </w:pPr>
      <w:r>
        <w:rPr>
          <w:rStyle w:val="Bbm2pod"/>
        </w:rPr>
        <w:t>Vu le rapport de stage rédigé en date du 19 octobre 2022 par ladite Commission de stage ;</w:t>
      </w:r>
    </w:p>
    <w:p w14:paraId="25D0F495" w14:textId="77777777" w:rsidR="006B4B92" w:rsidRDefault="00627AD5">
      <w:pPr>
        <w:pStyle w:val="Bbm14pod"/>
      </w:pPr>
      <w:r>
        <w:t> </w:t>
      </w:r>
    </w:p>
    <w:p w14:paraId="5C43CEF8" w14:textId="77777777" w:rsidR="006B4B92" w:rsidRDefault="00627AD5">
      <w:pPr>
        <w:pStyle w:val="Bbm14pod"/>
      </w:pPr>
      <w:r>
        <w:rPr>
          <w:rStyle w:val="Bbm2pod"/>
        </w:rPr>
        <w:t xml:space="preserve">Considérant que dans ledit rapport de stage, la Commission précise : </w:t>
      </w:r>
      <w:r>
        <w:rPr>
          <w:rStyle w:val="Bbm16pod"/>
        </w:rPr>
        <w:t>« Vu les caractéristiques du CPAS d’Engis et vu la complexité, la charge de travail et l’évolution de la fonction de DG de CPAS, les membres de la Commission recommandent le passage à temps plein des prestations du Directeur général du CPAS »</w:t>
      </w:r>
      <w:r>
        <w:rPr>
          <w:rStyle w:val="Bbm2pod"/>
        </w:rPr>
        <w:t> ;</w:t>
      </w:r>
    </w:p>
    <w:p w14:paraId="3067EDF1" w14:textId="77777777" w:rsidR="006B4B92" w:rsidRDefault="00627AD5">
      <w:pPr>
        <w:pStyle w:val="Bbm14pod"/>
      </w:pPr>
      <w:r>
        <w:t> </w:t>
      </w:r>
    </w:p>
    <w:p w14:paraId="1E1FF4F8" w14:textId="77777777" w:rsidR="006B4B92" w:rsidRDefault="00627AD5">
      <w:pPr>
        <w:pStyle w:val="Bbm14pod"/>
      </w:pPr>
      <w:r>
        <w:rPr>
          <w:rStyle w:val="Bbm2pod"/>
        </w:rPr>
        <w:t>Considérant le contexte social dramatique, en lien avec les conséquences humaines aggravantes des crises « sanitaire » et « énergétique » successives qui ont frappé les communes wallonnes ; que</w:t>
      </w:r>
      <w:r>
        <w:rPr>
          <w:rStyle w:val="Bbm1pod"/>
        </w:rPr>
        <w:t xml:space="preserve"> </w:t>
      </w:r>
      <w:r>
        <w:rPr>
          <w:rStyle w:val="Bbm2pod"/>
        </w:rPr>
        <w:t>les effets de la situation de ces dernières années sur la précarité risquent bien de s’étaler encore sur les mois et années à venir ; que le nombre de bénéficiaires du revenu d’intégration ou d’une aide équivalente ne cesse d’augmenter ;</w:t>
      </w:r>
    </w:p>
    <w:p w14:paraId="4B058D55" w14:textId="77777777" w:rsidR="006B4B92" w:rsidRDefault="00627AD5">
      <w:pPr>
        <w:pStyle w:val="Bbm14pod"/>
      </w:pPr>
      <w:r>
        <w:lastRenderedPageBreak/>
        <w:t> </w:t>
      </w:r>
    </w:p>
    <w:p w14:paraId="2F0BDB68" w14:textId="77777777" w:rsidR="006B4B92" w:rsidRDefault="00627AD5">
      <w:pPr>
        <w:pStyle w:val="Bbm14pod"/>
      </w:pPr>
      <w:r>
        <w:rPr>
          <w:rStyle w:val="Bbm2pod"/>
        </w:rPr>
        <w:t xml:space="preserve">Considérant que l’aspect social va prendre de plus en plus d’importance si on veut garder un équilibre dans notre société ; que cette dernière n’est plus dans une crise mais dans une mutation profonde difficilement maitrisable ; </w:t>
      </w:r>
    </w:p>
    <w:p w14:paraId="74ED0356" w14:textId="77777777" w:rsidR="006B4B92" w:rsidRDefault="00627AD5">
      <w:pPr>
        <w:pStyle w:val="Bbm14pod"/>
      </w:pPr>
      <w:r>
        <w:t> </w:t>
      </w:r>
    </w:p>
    <w:p w14:paraId="43A60349" w14:textId="77777777" w:rsidR="006B4B92" w:rsidRDefault="00627AD5">
      <w:pPr>
        <w:pStyle w:val="Bbm14pod"/>
      </w:pPr>
      <w:r>
        <w:rPr>
          <w:rStyle w:val="Bbm2pod"/>
        </w:rPr>
        <w:t xml:space="preserve">Considérant que, vu ces perspectives plutôt anxiogènes, un énorme travail humain doit être réalisé pour accompagner les bénéficiaires mais aussi le personnel tout entier du centre ; que les notions de perte de motivation et de sens sont, d’une manière générale, très inquiétantes ; </w:t>
      </w:r>
    </w:p>
    <w:p w14:paraId="52D8E9E6" w14:textId="77777777" w:rsidR="006B4B92" w:rsidRDefault="00627AD5">
      <w:pPr>
        <w:pStyle w:val="Bbm14pod"/>
      </w:pPr>
      <w:r>
        <w:t> </w:t>
      </w:r>
    </w:p>
    <w:p w14:paraId="66920959" w14:textId="77777777" w:rsidR="006B4B92" w:rsidRDefault="00627AD5">
      <w:pPr>
        <w:pStyle w:val="Bbm14pod"/>
      </w:pPr>
      <w:r>
        <w:rPr>
          <w:rStyle w:val="Bbm2pod"/>
        </w:rPr>
        <w:t>Considérant, par conséquent, qu’il importe que le directeur général, à qui la loi organique de 1976 confie en son article 45§1 une fonction dirigeante et notamment celle de chef du personnel, se voit renforcé dans son action afin de veiller notamment à la conservation du sens et de la motivation dans l’action des acteurs du centre ;</w:t>
      </w:r>
    </w:p>
    <w:p w14:paraId="0B7D91A6" w14:textId="77777777" w:rsidR="006B4B92" w:rsidRDefault="00627AD5">
      <w:pPr>
        <w:pStyle w:val="Bbm14pod"/>
      </w:pPr>
      <w:r>
        <w:t> </w:t>
      </w:r>
    </w:p>
    <w:p w14:paraId="6B493983" w14:textId="77777777" w:rsidR="006B4B92" w:rsidRDefault="00627AD5">
      <w:pPr>
        <w:pStyle w:val="Bbm14pod"/>
      </w:pPr>
      <w:r>
        <w:rPr>
          <w:rStyle w:val="Bbm2pod"/>
        </w:rPr>
        <w:t>Considérant la charge de travail globale inhérente à la fonction ;</w:t>
      </w:r>
    </w:p>
    <w:p w14:paraId="733036DF" w14:textId="77777777" w:rsidR="006B4B92" w:rsidRDefault="00627AD5">
      <w:pPr>
        <w:pStyle w:val="Bbm14pod"/>
      </w:pPr>
      <w:r>
        <w:t> </w:t>
      </w:r>
    </w:p>
    <w:p w14:paraId="1BB5F297" w14:textId="77777777" w:rsidR="006B4B92" w:rsidRDefault="00627AD5">
      <w:pPr>
        <w:pStyle w:val="Bbm14pod"/>
      </w:pPr>
      <w:r>
        <w:rPr>
          <w:rStyle w:val="Bbm2pod"/>
        </w:rPr>
        <w:t>Vu le procès-verbal de négociation syndicale du 19 décembre 2022 ;</w:t>
      </w:r>
    </w:p>
    <w:p w14:paraId="2E283BC9" w14:textId="77777777" w:rsidR="006B4B92" w:rsidRDefault="00627AD5">
      <w:pPr>
        <w:pStyle w:val="Bbm14pod"/>
      </w:pPr>
      <w:r>
        <w:rPr>
          <w:rStyle w:val="Bbm2pod"/>
        </w:rPr>
        <w:t> </w:t>
      </w:r>
    </w:p>
    <w:p w14:paraId="588A58F2" w14:textId="77777777" w:rsidR="006B4B92" w:rsidRDefault="00627AD5">
      <w:pPr>
        <w:pStyle w:val="Bbm14pod"/>
      </w:pPr>
      <w:r>
        <w:rPr>
          <w:rStyle w:val="Bbm2pod"/>
        </w:rPr>
        <w:t>Vu le procès-verbal de concertation commune/CPAS du 19 décembre 2022 ;</w:t>
      </w:r>
    </w:p>
    <w:p w14:paraId="4E832E54" w14:textId="77777777" w:rsidR="006B4B92" w:rsidRDefault="00627AD5">
      <w:pPr>
        <w:pStyle w:val="Bbm14pod"/>
      </w:pPr>
      <w:r>
        <w:rPr>
          <w:rStyle w:val="Bbm2pod"/>
        </w:rPr>
        <w:t> </w:t>
      </w:r>
    </w:p>
    <w:p w14:paraId="1995345E" w14:textId="77777777" w:rsidR="006B4B92" w:rsidRDefault="00627AD5">
      <w:pPr>
        <w:pStyle w:val="Bbm14pod"/>
      </w:pPr>
      <w:r>
        <w:rPr>
          <w:rStyle w:val="Bbm2pod"/>
        </w:rPr>
        <w:t>Considérant que l’impact de cette mesure a été intégré dans le plan d’embauche et le tableau de bord à projections quinquennales annexés au budget initial 2023 du CPAS ;</w:t>
      </w:r>
    </w:p>
    <w:p w14:paraId="0C06CA8D" w14:textId="77777777" w:rsidR="006B4B92" w:rsidRDefault="00627AD5">
      <w:pPr>
        <w:pStyle w:val="Bbm14pod"/>
      </w:pPr>
      <w:r>
        <w:t> </w:t>
      </w:r>
    </w:p>
    <w:p w14:paraId="7B9532E0" w14:textId="77777777" w:rsidR="006B4B92" w:rsidRDefault="00627AD5">
      <w:pPr>
        <w:pStyle w:val="Bbm14pod"/>
      </w:pPr>
      <w:r>
        <w:rPr>
          <w:rStyle w:val="Bbm2pod"/>
        </w:rPr>
        <w:t xml:space="preserve">Vu l’avis de légalité de Madame la Directrice financière </w:t>
      </w:r>
      <w:proofErr w:type="spellStart"/>
      <w:r>
        <w:rPr>
          <w:rStyle w:val="Bbm2pod"/>
        </w:rPr>
        <w:t>ff</w:t>
      </w:r>
      <w:proofErr w:type="spellEnd"/>
      <w:r>
        <w:rPr>
          <w:rStyle w:val="Bbm2pod"/>
        </w:rPr>
        <w:t xml:space="preserve"> du CPAS ;</w:t>
      </w:r>
    </w:p>
    <w:p w14:paraId="25CDA94C" w14:textId="77777777" w:rsidR="006B4B92" w:rsidRDefault="00627AD5">
      <w:pPr>
        <w:pStyle w:val="Bbm14pod"/>
      </w:pPr>
      <w:r>
        <w:t> </w:t>
      </w:r>
    </w:p>
    <w:p w14:paraId="5DE48E11" w14:textId="77777777" w:rsidR="006B4B92" w:rsidRDefault="00627AD5">
      <w:pPr>
        <w:pStyle w:val="Bbm14pod"/>
      </w:pPr>
      <w:r>
        <w:rPr>
          <w:rStyle w:val="Bbm2pod"/>
        </w:rPr>
        <w:t>Vu la décision du Conseil de l'Action sociale du 19 décembre 2022 (CAS20221219.02) de modifier le cadre du CPAS en :</w:t>
      </w:r>
    </w:p>
    <w:p w14:paraId="242B0AA1" w14:textId="77777777" w:rsidR="006B4B92" w:rsidRDefault="00627AD5" w:rsidP="00627AD5">
      <w:pPr>
        <w:pStyle w:val="Bbm23pod"/>
        <w:numPr>
          <w:ilvl w:val="0"/>
          <w:numId w:val="7"/>
        </w:numPr>
        <w:tabs>
          <w:tab w:val="left" w:pos="922"/>
        </w:tabs>
      </w:pPr>
      <w:r>
        <w:t>Augmentant le temps de travail du Directeur général à temps plein ;</w:t>
      </w:r>
    </w:p>
    <w:p w14:paraId="22437DE9" w14:textId="77777777" w:rsidR="006B4B92" w:rsidRDefault="00627AD5" w:rsidP="00627AD5">
      <w:pPr>
        <w:pStyle w:val="Bbm23pod"/>
        <w:numPr>
          <w:ilvl w:val="0"/>
          <w:numId w:val="7"/>
        </w:numPr>
        <w:tabs>
          <w:tab w:val="left" w:pos="922"/>
        </w:tabs>
      </w:pPr>
      <w:r>
        <w:rPr>
          <w:rStyle w:val="Bbm2pod"/>
        </w:rPr>
        <w:t>Supprimant l’emploi de Chauffeur – Ouvrier qualifié de niveau D2 (de base) qui n’a plus de raison d’être, le centre ne comptant plus de Service Taxi social ;</w:t>
      </w:r>
    </w:p>
    <w:p w14:paraId="124208B2" w14:textId="77777777" w:rsidR="006B4B92" w:rsidRDefault="00627AD5">
      <w:pPr>
        <w:pStyle w:val="Bbm14pod"/>
      </w:pPr>
      <w:r>
        <w:t> </w:t>
      </w:r>
    </w:p>
    <w:p w14:paraId="0A545F39" w14:textId="77777777" w:rsidR="006B4B92" w:rsidRDefault="00627AD5">
      <w:r>
        <w:rPr>
          <w:rStyle w:val="Bbm2pod"/>
        </w:rPr>
        <w:t>Par ces motifs,</w:t>
      </w:r>
    </w:p>
    <w:p w14:paraId="61D5B6EA" w14:textId="77777777" w:rsidR="006B4B92" w:rsidRDefault="00627AD5">
      <w:pPr>
        <w:pStyle w:val="Bbm14pod"/>
      </w:pPr>
      <w:r>
        <w:rPr>
          <w:rStyle w:val="Bbm2pod"/>
        </w:rPr>
        <w:t> </w:t>
      </w:r>
    </w:p>
    <w:p w14:paraId="5ED72B76" w14:textId="77777777" w:rsidR="006B4B92" w:rsidRDefault="00627AD5">
      <w:pPr>
        <w:pStyle w:val="Bbm14pod"/>
      </w:pPr>
      <w:r>
        <w:rPr>
          <w:rStyle w:val="Bbm2pod"/>
        </w:rPr>
        <w:t>Après en avoir délibéré et à l'unanimité, </w:t>
      </w:r>
    </w:p>
    <w:p w14:paraId="7FAB42C0" w14:textId="77777777" w:rsidR="006B4B92" w:rsidRDefault="00627AD5">
      <w:pPr>
        <w:pStyle w:val="Bbm14pod"/>
      </w:pPr>
      <w:r>
        <w:t> </w:t>
      </w:r>
    </w:p>
    <w:p w14:paraId="682CCDBD" w14:textId="77777777" w:rsidR="006B4B92" w:rsidRDefault="00627AD5">
      <w:pPr>
        <w:pStyle w:val="Bbm14pod"/>
      </w:pPr>
      <w:r>
        <w:rPr>
          <w:rStyle w:val="Bbm2pod"/>
        </w:rPr>
        <w:t>RATIFIE la décision du Conseil de l'Action sociale du 19 décembre 2022 (CAS20221219.02) de déterminer le cadre du CPAS comme suit :</w:t>
      </w:r>
    </w:p>
    <w:p w14:paraId="19DDAD98" w14:textId="77777777" w:rsidR="006B4B92" w:rsidRDefault="00627AD5" w:rsidP="00627AD5">
      <w:pPr>
        <w:pStyle w:val="Bbm23pod"/>
        <w:numPr>
          <w:ilvl w:val="0"/>
          <w:numId w:val="8"/>
        </w:numPr>
        <w:tabs>
          <w:tab w:val="left" w:pos="922"/>
        </w:tabs>
      </w:pPr>
      <w:r>
        <w:rPr>
          <w:rStyle w:val="Bbm2pod"/>
        </w:rPr>
        <w:t>1 Directeur(</w:t>
      </w:r>
      <w:proofErr w:type="spellStart"/>
      <w:r>
        <w:rPr>
          <w:rStyle w:val="Bbm2pod"/>
        </w:rPr>
        <w:t>trice</w:t>
      </w:r>
      <w:proofErr w:type="spellEnd"/>
      <w:r>
        <w:rPr>
          <w:rStyle w:val="Bbm2pod"/>
        </w:rPr>
        <w:t>) général(e) à temps plein</w:t>
      </w:r>
    </w:p>
    <w:p w14:paraId="68596334" w14:textId="77777777" w:rsidR="006B4B92" w:rsidRDefault="00627AD5" w:rsidP="00627AD5">
      <w:pPr>
        <w:pStyle w:val="Bbm23pod"/>
        <w:numPr>
          <w:ilvl w:val="0"/>
          <w:numId w:val="8"/>
        </w:numPr>
        <w:tabs>
          <w:tab w:val="left" w:pos="922"/>
        </w:tabs>
      </w:pPr>
      <w:r>
        <w:rPr>
          <w:rStyle w:val="Bbm2pod"/>
        </w:rPr>
        <w:t>1 Directeur(</w:t>
      </w:r>
      <w:proofErr w:type="spellStart"/>
      <w:r>
        <w:rPr>
          <w:rStyle w:val="Bbm2pod"/>
        </w:rPr>
        <w:t>trice</w:t>
      </w:r>
      <w:proofErr w:type="spellEnd"/>
      <w:r>
        <w:rPr>
          <w:rStyle w:val="Bbm2pod"/>
        </w:rPr>
        <w:t>) financier(e) local(e) à temps partiel (1/4 temps)</w:t>
      </w:r>
    </w:p>
    <w:p w14:paraId="483FAA91" w14:textId="77777777" w:rsidR="006B4B92" w:rsidRDefault="00627AD5" w:rsidP="00627AD5">
      <w:pPr>
        <w:pStyle w:val="Bbm23pod"/>
        <w:numPr>
          <w:ilvl w:val="0"/>
          <w:numId w:val="8"/>
        </w:numPr>
        <w:tabs>
          <w:tab w:val="left" w:pos="922"/>
        </w:tabs>
      </w:pPr>
      <w:r>
        <w:rPr>
          <w:rStyle w:val="Bbm2pod"/>
        </w:rPr>
        <w:t>1 Chef de bureau spécifique de niveau A1 (de base) à temps plein</w:t>
      </w:r>
    </w:p>
    <w:p w14:paraId="4D7F4D00" w14:textId="77777777" w:rsidR="006B4B92" w:rsidRDefault="00627AD5" w:rsidP="00627AD5">
      <w:pPr>
        <w:pStyle w:val="Bbm23pod"/>
        <w:numPr>
          <w:ilvl w:val="0"/>
          <w:numId w:val="8"/>
        </w:numPr>
        <w:tabs>
          <w:tab w:val="left" w:pos="922"/>
        </w:tabs>
      </w:pPr>
      <w:r>
        <w:rPr>
          <w:rStyle w:val="Bbm2pod"/>
        </w:rPr>
        <w:t>1 Assistant(e) social(e) en chef de niveau B4 à temps plein</w:t>
      </w:r>
    </w:p>
    <w:p w14:paraId="27B9C80D" w14:textId="77777777" w:rsidR="006B4B92" w:rsidRDefault="00627AD5" w:rsidP="00627AD5">
      <w:pPr>
        <w:pStyle w:val="Bbm23pod"/>
        <w:numPr>
          <w:ilvl w:val="0"/>
          <w:numId w:val="8"/>
        </w:numPr>
        <w:tabs>
          <w:tab w:val="left" w:pos="922"/>
        </w:tabs>
      </w:pPr>
      <w:r>
        <w:rPr>
          <w:rStyle w:val="Bbm2pod"/>
        </w:rPr>
        <w:t>4 Travailleurs sociaux de niveau B1 (de base) à temps plein</w:t>
      </w:r>
    </w:p>
    <w:p w14:paraId="1D3C6667" w14:textId="77777777" w:rsidR="006B4B92" w:rsidRDefault="00627AD5" w:rsidP="00627AD5">
      <w:pPr>
        <w:pStyle w:val="Bbm23pod"/>
        <w:numPr>
          <w:ilvl w:val="0"/>
          <w:numId w:val="8"/>
        </w:numPr>
        <w:tabs>
          <w:tab w:val="left" w:pos="922"/>
        </w:tabs>
      </w:pPr>
      <w:r>
        <w:rPr>
          <w:rStyle w:val="Bbm2pod"/>
        </w:rPr>
        <w:t>3 Employés d’administration de niveau D2 (de base) à temps plein.</w:t>
      </w:r>
    </w:p>
    <w:p w14:paraId="3131426E" w14:textId="77777777" w:rsidR="006B4B92" w:rsidRDefault="006B4B92">
      <w:pPr>
        <w:rPr>
          <w:szCs w:val="22"/>
        </w:rPr>
      </w:pPr>
    </w:p>
    <w:p w14:paraId="49CE349A"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2A4E3900" w14:textId="77777777">
        <w:tc>
          <w:tcPr>
            <w:tcW w:w="339" w:type="dxa"/>
            <w:tcBorders>
              <w:top w:val="single" w:sz="2" w:space="0" w:color="000000"/>
            </w:tcBorders>
          </w:tcPr>
          <w:p w14:paraId="06C4CC18" w14:textId="77777777" w:rsidR="006B4B92" w:rsidRDefault="00627AD5">
            <w:pPr>
              <w:tabs>
                <w:tab w:val="left" w:pos="720"/>
              </w:tabs>
              <w:rPr>
                <w:b/>
                <w:bCs/>
                <w:szCs w:val="22"/>
              </w:rPr>
            </w:pPr>
            <w:r>
              <w:rPr>
                <w:b/>
                <w:bCs/>
                <w:szCs w:val="22"/>
              </w:rPr>
              <w:t>8.</w:t>
            </w:r>
          </w:p>
        </w:tc>
        <w:tc>
          <w:tcPr>
            <w:tcW w:w="9299" w:type="dxa"/>
            <w:tcBorders>
              <w:top w:val="single" w:sz="2" w:space="0" w:color="000000"/>
            </w:tcBorders>
          </w:tcPr>
          <w:p w14:paraId="46D66785" w14:textId="77777777" w:rsidR="006B4B92" w:rsidRDefault="00627AD5">
            <w:pPr>
              <w:tabs>
                <w:tab w:val="left" w:pos="1222"/>
              </w:tabs>
              <w:rPr>
                <w:b/>
                <w:bCs/>
                <w:caps/>
                <w:szCs w:val="22"/>
                <w:u w:val="single"/>
              </w:rPr>
            </w:pPr>
            <w:r>
              <w:rPr>
                <w:b/>
                <w:bCs/>
                <w:caps/>
                <w:szCs w:val="22"/>
                <w:u w:val="single"/>
              </w:rPr>
              <w:t>MODIFICATION DU STATUT DES GRADES LÉGAUX DU CPAS : APPROBATION</w:t>
            </w:r>
          </w:p>
        </w:tc>
      </w:tr>
    </w:tbl>
    <w:p w14:paraId="15ED8D1E" w14:textId="77777777" w:rsidR="006B4B92" w:rsidRDefault="00627AD5">
      <w:pPr>
        <w:rPr>
          <w:szCs w:val="22"/>
        </w:rPr>
      </w:pPr>
      <w:r>
        <w:rPr>
          <w:szCs w:val="22"/>
        </w:rPr>
        <w:t>2022-12-19 1368</w:t>
      </w:r>
    </w:p>
    <w:p w14:paraId="554B82C0" w14:textId="77777777" w:rsidR="006B4B92" w:rsidRDefault="006B4B92">
      <w:pPr>
        <w:rPr>
          <w:rFonts w:cs="Arial"/>
          <w:bCs/>
          <w:color w:val="000000"/>
          <w:szCs w:val="22"/>
        </w:rPr>
      </w:pPr>
    </w:p>
    <w:p w14:paraId="4CE3EB32" w14:textId="77777777" w:rsidR="006B4B92" w:rsidRDefault="00627AD5">
      <w:pPr>
        <w:pStyle w:val="Bbm14pod"/>
      </w:pPr>
      <w:r>
        <w:rPr>
          <w:rStyle w:val="Bbm2pod"/>
        </w:rPr>
        <w:t>LE CONSEIL COMMUNAL, réuni en sa séance publique,</w:t>
      </w:r>
    </w:p>
    <w:p w14:paraId="5EC2C922" w14:textId="77777777" w:rsidR="006B4B92" w:rsidRDefault="00627AD5">
      <w:pPr>
        <w:pStyle w:val="Bbm14pod"/>
      </w:pPr>
      <w:r>
        <w:t> </w:t>
      </w:r>
    </w:p>
    <w:p w14:paraId="71AB13BC" w14:textId="77777777" w:rsidR="006B4B92" w:rsidRDefault="00627AD5">
      <w:pPr>
        <w:pStyle w:val="Bbm14pod"/>
      </w:pPr>
      <w:r>
        <w:rPr>
          <w:rStyle w:val="Bbm2pod"/>
        </w:rPr>
        <w:t xml:space="preserve">Vu la loi du 8 juillet 1976 organique des centres publics d’action sociale, notamment son article l’article 112 quater de la loi organique inséré par le décret du 23 janvier 2014 qui intègre la tutelle sur les décisions importantes sur le personnel du C.P.A.S. ; que </w:t>
      </w:r>
      <w:r>
        <w:rPr>
          <w:rStyle w:val="Bbm16pod"/>
        </w:rPr>
        <w:t>« Les actes des centres publics d'action sociale portant sur la fixation du cadre du personnel ainsi que sur le statut visé à l'article 42, § 1</w:t>
      </w:r>
      <w:r>
        <w:rPr>
          <w:rStyle w:val="Bbm24pod"/>
        </w:rPr>
        <w:t>er</w:t>
      </w:r>
      <w:r>
        <w:rPr>
          <w:rStyle w:val="Bbm25pod"/>
        </w:rPr>
        <w:t>, alinéa 9 sont soumis à la tutelle spéciale d'approbation du conseil communal […] »</w:t>
      </w:r>
      <w:r>
        <w:t> ;</w:t>
      </w:r>
    </w:p>
    <w:p w14:paraId="4B211333" w14:textId="77777777" w:rsidR="006B4B92" w:rsidRDefault="00627AD5">
      <w:pPr>
        <w:pStyle w:val="Bbm14pod"/>
      </w:pPr>
      <w:r>
        <w:t> </w:t>
      </w:r>
    </w:p>
    <w:p w14:paraId="4EEA67C3" w14:textId="77777777" w:rsidR="006B4B92" w:rsidRDefault="00627AD5">
      <w:pPr>
        <w:pStyle w:val="Bbm14pod"/>
      </w:pPr>
      <w:r>
        <w:rPr>
          <w:rStyle w:val="Bbm2pod"/>
        </w:rPr>
        <w:lastRenderedPageBreak/>
        <w:t>Vu les articles 13 et suivants de l’arrêté du Gouvernement wallon du 20 mai 1999 fixant les dispositions des statuts administratif et pécuniaire des directeurs généraux et directeurs financiers des CPAS prévoyant la possibilité d’occuper un emploi de directeur général à temps partiel, notamment pour les CPAS des communes de plus de 5000 habitants et de 7500 habitants au plus ;</w:t>
      </w:r>
    </w:p>
    <w:p w14:paraId="119B94AF" w14:textId="77777777" w:rsidR="006B4B92" w:rsidRDefault="00627AD5">
      <w:pPr>
        <w:pStyle w:val="Bbm14pod"/>
      </w:pPr>
      <w:r>
        <w:t> </w:t>
      </w:r>
    </w:p>
    <w:p w14:paraId="18A3C62F" w14:textId="77777777" w:rsidR="006B4B92" w:rsidRDefault="00627AD5">
      <w:pPr>
        <w:pStyle w:val="Bbm14pod"/>
      </w:pPr>
      <w:r>
        <w:rPr>
          <w:rStyle w:val="Bbm2pod"/>
        </w:rPr>
        <w:t xml:space="preserve">Attendu toutefois que l’article 15 du même arrêté détermine que </w:t>
      </w:r>
      <w:r>
        <w:rPr>
          <w:rStyle w:val="Bbm16pod"/>
        </w:rPr>
        <w:t>« Le conseil d'un centre public d'aide sociale d'une commune de moins de 7.501 habitants peut, par décision motivée, augmenter le temps de travail du (directeur général – AGW du 11 juillet 2013, art. 3, al. 2), fixé conformément à l'article 9, §1er. ».</w:t>
      </w:r>
    </w:p>
    <w:p w14:paraId="5DF6ACEC" w14:textId="77777777" w:rsidR="006B4B92" w:rsidRDefault="00627AD5">
      <w:pPr>
        <w:pStyle w:val="Bbm14pod"/>
      </w:pPr>
      <w:r>
        <w:t> </w:t>
      </w:r>
    </w:p>
    <w:p w14:paraId="5B54CE3F" w14:textId="77777777" w:rsidR="006B4B92" w:rsidRDefault="00627AD5">
      <w:pPr>
        <w:pStyle w:val="Bbm14pod"/>
      </w:pPr>
      <w:r>
        <w:rPr>
          <w:rStyle w:val="Bbm2pod"/>
        </w:rPr>
        <w:t>Considérant que, dans le cadre de la procédure de nomination d’un directeur général de CPAS et conformément aux dispositions décrétales et statutaires, une Commission de stage a été constituée, composée de directeurs généraux de CPAS désignés par la Fédération des Directeurs généraux de CPAS sur base d'une liste de directeurs généraux disposant d'un minimum de trois années d'ancienneté dans la fonction ;</w:t>
      </w:r>
    </w:p>
    <w:p w14:paraId="5F793208" w14:textId="77777777" w:rsidR="006B4B92" w:rsidRDefault="00627AD5">
      <w:pPr>
        <w:pStyle w:val="Bbm14pod"/>
      </w:pPr>
      <w:r>
        <w:t> </w:t>
      </w:r>
    </w:p>
    <w:p w14:paraId="4781535E" w14:textId="77777777" w:rsidR="006B4B92" w:rsidRDefault="00627AD5">
      <w:pPr>
        <w:pStyle w:val="Bbm14pod"/>
      </w:pPr>
      <w:r>
        <w:rPr>
          <w:rStyle w:val="Bbm2pod"/>
        </w:rPr>
        <w:t>Vu le rapport de stage rédigé en date du 19 octobre 2022 par ladite Commission de stage ;</w:t>
      </w:r>
    </w:p>
    <w:p w14:paraId="47681DA8" w14:textId="77777777" w:rsidR="006B4B92" w:rsidRDefault="00627AD5">
      <w:pPr>
        <w:pStyle w:val="Bbm14pod"/>
      </w:pPr>
      <w:r>
        <w:t> </w:t>
      </w:r>
    </w:p>
    <w:p w14:paraId="00468E14" w14:textId="77777777" w:rsidR="006B4B92" w:rsidRDefault="00627AD5">
      <w:pPr>
        <w:pStyle w:val="Bbm14pod"/>
      </w:pPr>
      <w:r>
        <w:rPr>
          <w:rStyle w:val="Bbm2pod"/>
        </w:rPr>
        <w:t xml:space="preserve">Considérant que dans ledit rapport de stage, la Commission précise : </w:t>
      </w:r>
      <w:r>
        <w:rPr>
          <w:rStyle w:val="Bbm16pod"/>
        </w:rPr>
        <w:t>« Vu les caractéristiques du CPAS d’Engis et vu la complexité, la charge de travail et l’évolution de la fonction de DG de CPAS, les membres de la Commission recommandent le passage à temps plein des prestations du Directeur général du CPAS »</w:t>
      </w:r>
      <w:r>
        <w:rPr>
          <w:rStyle w:val="Bbm2pod"/>
        </w:rPr>
        <w:t> ;</w:t>
      </w:r>
    </w:p>
    <w:p w14:paraId="2DC532CA" w14:textId="77777777" w:rsidR="006B4B92" w:rsidRDefault="00627AD5">
      <w:pPr>
        <w:pStyle w:val="Bbm14pod"/>
      </w:pPr>
      <w:r>
        <w:t> </w:t>
      </w:r>
    </w:p>
    <w:p w14:paraId="013A3898" w14:textId="77777777" w:rsidR="006B4B92" w:rsidRDefault="00627AD5">
      <w:pPr>
        <w:pStyle w:val="Bbm14pod"/>
      </w:pPr>
      <w:r>
        <w:rPr>
          <w:rStyle w:val="Bbm2pod"/>
        </w:rPr>
        <w:t>Considérant le contexte social dramatique, en lien avec les conséquences humaines aggravantes des crises « sanitaire » et « énergétique » successives qui ont frappé les communes wallonnes ; que</w:t>
      </w:r>
      <w:r>
        <w:rPr>
          <w:rStyle w:val="Bbm1pod"/>
        </w:rPr>
        <w:t xml:space="preserve"> </w:t>
      </w:r>
      <w:r>
        <w:rPr>
          <w:rStyle w:val="Bbm2pod"/>
        </w:rPr>
        <w:t>les effets de la situation de ces dernières années sur la précarité risquent bien de s’étaler encore sur les mois et années à venir ; que le nombre de bénéficiaires du revenu d’intégration ou d’une aide équivalente ne cesse d’augmenter ;</w:t>
      </w:r>
    </w:p>
    <w:p w14:paraId="3199CC7A" w14:textId="77777777" w:rsidR="006B4B92" w:rsidRDefault="00627AD5">
      <w:pPr>
        <w:pStyle w:val="Bbm14pod"/>
      </w:pPr>
      <w:r>
        <w:t> </w:t>
      </w:r>
    </w:p>
    <w:p w14:paraId="74463311" w14:textId="77777777" w:rsidR="006B4B92" w:rsidRDefault="00627AD5">
      <w:pPr>
        <w:pStyle w:val="Bbm14pod"/>
      </w:pPr>
      <w:r>
        <w:rPr>
          <w:rStyle w:val="Bbm2pod"/>
        </w:rPr>
        <w:t xml:space="preserve">Considérant que l’aspect social va prendre de plus en plus d’importance si on veut garder un équilibre dans notre société ; que cette dernière n’est plus dans une crise mais dans une mutation profonde difficilement maitrisable ; </w:t>
      </w:r>
    </w:p>
    <w:p w14:paraId="44221B35" w14:textId="77777777" w:rsidR="006B4B92" w:rsidRDefault="00627AD5">
      <w:pPr>
        <w:pStyle w:val="Bbm14pod"/>
      </w:pPr>
      <w:r>
        <w:t> </w:t>
      </w:r>
    </w:p>
    <w:p w14:paraId="6B7AA46E" w14:textId="77777777" w:rsidR="006B4B92" w:rsidRDefault="00627AD5">
      <w:pPr>
        <w:pStyle w:val="Bbm14pod"/>
      </w:pPr>
      <w:r>
        <w:rPr>
          <w:rStyle w:val="Bbm2pod"/>
        </w:rPr>
        <w:t xml:space="preserve">Considérant que, vu ces perspectives plutôt anxiogènes, un énorme travail humain doit être réalisé pour accompagner les bénéficiaires mais aussi le personnel tout entier du centre ; que les notions de perte de motivation et de sens sont, d’une manière générale, très inquiétantes ; </w:t>
      </w:r>
    </w:p>
    <w:p w14:paraId="5B030A8B" w14:textId="77777777" w:rsidR="006B4B92" w:rsidRDefault="00627AD5">
      <w:pPr>
        <w:pStyle w:val="Bbm14pod"/>
      </w:pPr>
      <w:r>
        <w:t> </w:t>
      </w:r>
    </w:p>
    <w:p w14:paraId="1EB856A2" w14:textId="77777777" w:rsidR="006B4B92" w:rsidRDefault="00627AD5">
      <w:pPr>
        <w:pStyle w:val="Bbm14pod"/>
      </w:pPr>
      <w:r>
        <w:rPr>
          <w:rStyle w:val="Bbm2pod"/>
        </w:rPr>
        <w:t>Considérant, par conséquent, qu’il importe que le directeur général, à qui la loi organique de 1976 confie en son article 45§1 une fonction dirigeante et notamment celle de chef du personnel, se voit renforcé dans son action afin de veiller notamment à la conservation du sens et de la motivation dans l’action des acteurs du centre ;</w:t>
      </w:r>
    </w:p>
    <w:p w14:paraId="20E03A0E" w14:textId="77777777" w:rsidR="006B4B92" w:rsidRDefault="00627AD5">
      <w:pPr>
        <w:pStyle w:val="Bbm14pod"/>
      </w:pPr>
      <w:r>
        <w:t> </w:t>
      </w:r>
    </w:p>
    <w:p w14:paraId="551FDD36" w14:textId="77777777" w:rsidR="006B4B92" w:rsidRDefault="00627AD5">
      <w:pPr>
        <w:pStyle w:val="Bbm14pod"/>
      </w:pPr>
      <w:r>
        <w:rPr>
          <w:rStyle w:val="Bbm2pod"/>
        </w:rPr>
        <w:t>Considérant la charge de travail globale inhérente à la fonction ;</w:t>
      </w:r>
    </w:p>
    <w:p w14:paraId="42764E50" w14:textId="77777777" w:rsidR="006B4B92" w:rsidRDefault="00627AD5">
      <w:pPr>
        <w:pStyle w:val="Bbm14pod"/>
      </w:pPr>
      <w:r>
        <w:t> </w:t>
      </w:r>
    </w:p>
    <w:p w14:paraId="4FA729E7" w14:textId="77777777" w:rsidR="006B4B92" w:rsidRDefault="00627AD5">
      <w:pPr>
        <w:pStyle w:val="Bbm14pod"/>
      </w:pPr>
      <w:r>
        <w:rPr>
          <w:rStyle w:val="Bbm2pod"/>
        </w:rPr>
        <w:t>Vu le procès-verbal de négociation syndicale du 19 décembre 2022 ;</w:t>
      </w:r>
    </w:p>
    <w:p w14:paraId="5AFF70C3" w14:textId="77777777" w:rsidR="006B4B92" w:rsidRDefault="00627AD5">
      <w:pPr>
        <w:pStyle w:val="Bbm14pod"/>
      </w:pPr>
      <w:r>
        <w:rPr>
          <w:rStyle w:val="Bbm2pod"/>
        </w:rPr>
        <w:t> </w:t>
      </w:r>
    </w:p>
    <w:p w14:paraId="1495CD9F" w14:textId="77777777" w:rsidR="006B4B92" w:rsidRDefault="00627AD5">
      <w:pPr>
        <w:pStyle w:val="Bbm14pod"/>
      </w:pPr>
      <w:r>
        <w:rPr>
          <w:rStyle w:val="Bbm2pod"/>
        </w:rPr>
        <w:t>Vu le procès-verbal de concertation commune/CPAS du 19 décembre 2022 ;</w:t>
      </w:r>
    </w:p>
    <w:p w14:paraId="51FE0C00" w14:textId="77777777" w:rsidR="006B4B92" w:rsidRDefault="00627AD5">
      <w:pPr>
        <w:pStyle w:val="Bbm14pod"/>
      </w:pPr>
      <w:r>
        <w:rPr>
          <w:rStyle w:val="Bbm2pod"/>
        </w:rPr>
        <w:t> </w:t>
      </w:r>
    </w:p>
    <w:p w14:paraId="1A1F4188" w14:textId="77777777" w:rsidR="006B4B92" w:rsidRDefault="00627AD5">
      <w:pPr>
        <w:pStyle w:val="Bbm14pod"/>
      </w:pPr>
      <w:r>
        <w:rPr>
          <w:rStyle w:val="Bbm2pod"/>
        </w:rPr>
        <w:t>Considérant que l’impact de cette mesure a été intégré dans le plan d’embauche et le tableau de bord à projections quinquennales annexés au budget initial 2023 du CPAS ;</w:t>
      </w:r>
    </w:p>
    <w:p w14:paraId="3C21B69A" w14:textId="77777777" w:rsidR="006B4B92" w:rsidRDefault="00627AD5">
      <w:pPr>
        <w:pStyle w:val="Bbm14pod"/>
      </w:pPr>
      <w:r>
        <w:t> </w:t>
      </w:r>
    </w:p>
    <w:p w14:paraId="7467149F" w14:textId="77777777" w:rsidR="006B4B92" w:rsidRDefault="00627AD5">
      <w:pPr>
        <w:pStyle w:val="Bbm14pod"/>
      </w:pPr>
      <w:r>
        <w:rPr>
          <w:rStyle w:val="Bbm2pod"/>
        </w:rPr>
        <w:t xml:space="preserve">Vu l’avis de légalité de Madame la Directrice financière </w:t>
      </w:r>
      <w:proofErr w:type="spellStart"/>
      <w:r>
        <w:rPr>
          <w:rStyle w:val="Bbm2pod"/>
        </w:rPr>
        <w:t>ff</w:t>
      </w:r>
      <w:proofErr w:type="spellEnd"/>
      <w:r>
        <w:rPr>
          <w:rStyle w:val="Bbm2pod"/>
        </w:rPr>
        <w:t xml:space="preserve"> du CPAS ;</w:t>
      </w:r>
    </w:p>
    <w:p w14:paraId="318F206F" w14:textId="77777777" w:rsidR="006B4B92" w:rsidRDefault="00627AD5">
      <w:pPr>
        <w:pStyle w:val="Bbm14pod"/>
      </w:pPr>
      <w:r>
        <w:t> </w:t>
      </w:r>
    </w:p>
    <w:p w14:paraId="5ADC01CA" w14:textId="77777777" w:rsidR="006B4B92" w:rsidRDefault="00627AD5">
      <w:pPr>
        <w:pStyle w:val="Bbm14pod"/>
      </w:pPr>
      <w:r>
        <w:rPr>
          <w:rStyle w:val="Bbm2pod"/>
        </w:rPr>
        <w:t>Vu la décision du Conseil de l'Action sociale du 19 décembre 2022 (CAS20221219.03) de modifier le statut des grades légaux du CPAS comme suit :</w:t>
      </w:r>
    </w:p>
    <w:p w14:paraId="453D7674" w14:textId="77777777" w:rsidR="006B4B92" w:rsidRDefault="00627AD5">
      <w:pPr>
        <w:pStyle w:val="Bbm26pod"/>
      </w:pPr>
      <w:r>
        <w:t> </w:t>
      </w:r>
    </w:p>
    <w:p w14:paraId="61F61256" w14:textId="77777777" w:rsidR="006B4B92" w:rsidRDefault="00627AD5">
      <w:pPr>
        <w:pStyle w:val="Bbm26pod"/>
      </w:pPr>
      <w:r>
        <w:rPr>
          <w:rStyle w:val="Bbm2pod"/>
        </w:rPr>
        <w:t xml:space="preserve">Article 1 - L’alinéa 1er de l’article 1 du Chapitre 1 « Mode de désignation » du statut administratif </w:t>
      </w:r>
      <w:r>
        <w:rPr>
          <w:rStyle w:val="Bbm2pod"/>
        </w:rPr>
        <w:lastRenderedPageBreak/>
        <w:t>des grades légaux du CPAS est modifié comme suit :</w:t>
      </w:r>
    </w:p>
    <w:p w14:paraId="382A510C" w14:textId="77777777" w:rsidR="006B4B92" w:rsidRDefault="00627AD5">
      <w:pPr>
        <w:pStyle w:val="Bbm27pod"/>
      </w:pPr>
      <w:r>
        <w:rPr>
          <w:rStyle w:val="Bbm2pod"/>
        </w:rPr>
        <w:t>« Un Directeur général à temps plein est requis.</w:t>
      </w:r>
    </w:p>
    <w:p w14:paraId="4A74111A" w14:textId="77777777" w:rsidR="006B4B92" w:rsidRDefault="00627AD5">
      <w:pPr>
        <w:pStyle w:val="Bbm27pod"/>
      </w:pPr>
      <w:r>
        <w:rPr>
          <w:rStyle w:val="Bbm2pod"/>
        </w:rPr>
        <w:t>Il est désigné par le Conseil de l’Action sociale dans les 6 mois de la vacance d’emploi et nommé définitivement à l’issue d’une période de stage. »</w:t>
      </w:r>
    </w:p>
    <w:p w14:paraId="61C0E0D2" w14:textId="77777777" w:rsidR="006B4B92" w:rsidRDefault="00627AD5">
      <w:pPr>
        <w:pStyle w:val="Bbm28pod"/>
      </w:pPr>
      <w:r>
        <w:rPr>
          <w:rStyle w:val="Bbm2pod"/>
        </w:rPr>
        <w:t>Article 2 - La modification du régime de travail du directeur général visée à l’article 1 entrera en vigueur le 1er janvier 2023 ;</w:t>
      </w:r>
    </w:p>
    <w:p w14:paraId="3F7DB1FB" w14:textId="77777777" w:rsidR="006B4B92" w:rsidRDefault="00627AD5">
      <w:pPr>
        <w:pStyle w:val="Bbm14pod"/>
      </w:pPr>
      <w:r>
        <w:t> </w:t>
      </w:r>
    </w:p>
    <w:p w14:paraId="5421ADEB" w14:textId="77777777" w:rsidR="006B4B92" w:rsidRDefault="00627AD5">
      <w:r>
        <w:rPr>
          <w:rStyle w:val="Bbm2pod"/>
        </w:rPr>
        <w:t>Par ces motifs,</w:t>
      </w:r>
    </w:p>
    <w:p w14:paraId="2B19F201" w14:textId="77777777" w:rsidR="006B4B92" w:rsidRDefault="00627AD5">
      <w:pPr>
        <w:pStyle w:val="Bbm14pod"/>
      </w:pPr>
      <w:r>
        <w:rPr>
          <w:rStyle w:val="Bbm2pod"/>
        </w:rPr>
        <w:t> </w:t>
      </w:r>
    </w:p>
    <w:p w14:paraId="1D65DDD7" w14:textId="77777777" w:rsidR="006B4B92" w:rsidRDefault="00627AD5">
      <w:pPr>
        <w:pStyle w:val="Bbm14pod"/>
      </w:pPr>
      <w:r>
        <w:rPr>
          <w:rStyle w:val="Bbm2pod"/>
        </w:rPr>
        <w:t>Après en avoir délibéré et à l'unanimité,  </w:t>
      </w:r>
    </w:p>
    <w:p w14:paraId="67FC53E6" w14:textId="77777777" w:rsidR="006B4B92" w:rsidRDefault="00627AD5">
      <w:pPr>
        <w:pStyle w:val="Bbm14pod"/>
      </w:pPr>
      <w:r>
        <w:t> </w:t>
      </w:r>
    </w:p>
    <w:p w14:paraId="562B93BE" w14:textId="77777777" w:rsidR="006B4B92" w:rsidRDefault="00627AD5">
      <w:pPr>
        <w:pStyle w:val="Bbm14pod"/>
      </w:pPr>
      <w:r>
        <w:rPr>
          <w:rStyle w:val="Bbm2pod"/>
        </w:rPr>
        <w:t>RATIFIE la décision du Conseil de l'Action sociale du 19 décembre 2022 (CAS20221219.03) de modifier le statut des grades légaux du CPAS comme suit :</w:t>
      </w:r>
    </w:p>
    <w:p w14:paraId="60CFBD28" w14:textId="77777777" w:rsidR="006B4B92" w:rsidRDefault="00627AD5">
      <w:r>
        <w:t> </w:t>
      </w:r>
    </w:p>
    <w:p w14:paraId="1C989F45" w14:textId="77777777" w:rsidR="006B4B92" w:rsidRDefault="00627AD5">
      <w:pPr>
        <w:pStyle w:val="Bbm26pod"/>
      </w:pPr>
      <w:r>
        <w:rPr>
          <w:rStyle w:val="Bbm2pod"/>
        </w:rPr>
        <w:t>Article 1 - L’alinéa 1er de l’article 1 du Chapitre 1 « Mode de désignation » du statut administratif des grades légaux du CPAS est modifié comme suit :</w:t>
      </w:r>
    </w:p>
    <w:p w14:paraId="2622D796" w14:textId="77777777" w:rsidR="006B4B92" w:rsidRDefault="00627AD5">
      <w:pPr>
        <w:pStyle w:val="Bbm27pod"/>
      </w:pPr>
      <w:r>
        <w:rPr>
          <w:rStyle w:val="Bbm2pod"/>
        </w:rPr>
        <w:t>« Un Directeur général à temps plein est requis.</w:t>
      </w:r>
    </w:p>
    <w:p w14:paraId="21B54DD7" w14:textId="77777777" w:rsidR="006B4B92" w:rsidRDefault="00627AD5">
      <w:pPr>
        <w:pStyle w:val="Bbm27pod"/>
      </w:pPr>
      <w:r>
        <w:rPr>
          <w:rStyle w:val="Bbm2pod"/>
        </w:rPr>
        <w:t>Il est désigné par le Conseil de l’Action sociale dans les 6 mois de la vacance d’emploi et nommé définitivement à l’issue d’une période de stage. »</w:t>
      </w:r>
    </w:p>
    <w:p w14:paraId="4377FB5C" w14:textId="77777777" w:rsidR="006B4B92" w:rsidRDefault="00627AD5">
      <w:pPr>
        <w:pStyle w:val="Bbm28pod"/>
      </w:pPr>
      <w:r>
        <w:rPr>
          <w:rStyle w:val="Bbm2pod"/>
        </w:rPr>
        <w:t>Article 2 - La modification du régime de travail du directeur général visée à l’article 1 entrera en vigueur le 1er janvier 2023.</w:t>
      </w:r>
    </w:p>
    <w:p w14:paraId="3A81C5A0"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7933DC64" w14:textId="77777777">
        <w:tc>
          <w:tcPr>
            <w:tcW w:w="339" w:type="dxa"/>
            <w:tcBorders>
              <w:top w:val="single" w:sz="2" w:space="0" w:color="000000"/>
            </w:tcBorders>
          </w:tcPr>
          <w:p w14:paraId="1F87583B" w14:textId="77777777" w:rsidR="006B4B92" w:rsidRDefault="00627AD5">
            <w:pPr>
              <w:tabs>
                <w:tab w:val="left" w:pos="720"/>
              </w:tabs>
              <w:rPr>
                <w:b/>
                <w:bCs/>
                <w:szCs w:val="22"/>
              </w:rPr>
            </w:pPr>
            <w:r>
              <w:rPr>
                <w:b/>
                <w:bCs/>
                <w:szCs w:val="22"/>
              </w:rPr>
              <w:t>9.</w:t>
            </w:r>
          </w:p>
        </w:tc>
        <w:tc>
          <w:tcPr>
            <w:tcW w:w="9299" w:type="dxa"/>
            <w:tcBorders>
              <w:top w:val="single" w:sz="2" w:space="0" w:color="000000"/>
            </w:tcBorders>
          </w:tcPr>
          <w:p w14:paraId="26507F64" w14:textId="77777777" w:rsidR="006B4B92" w:rsidRDefault="00627AD5">
            <w:pPr>
              <w:tabs>
                <w:tab w:val="left" w:pos="1222"/>
              </w:tabs>
              <w:rPr>
                <w:b/>
                <w:bCs/>
                <w:caps/>
                <w:szCs w:val="22"/>
                <w:u w:val="single"/>
              </w:rPr>
            </w:pPr>
            <w:r>
              <w:rPr>
                <w:b/>
                <w:bCs/>
                <w:caps/>
                <w:szCs w:val="22"/>
                <w:u w:val="single"/>
              </w:rPr>
              <w:t>STATUT ADMINISTRATIF DU PERSONNEL COMMUNAL : MODIFICATION</w:t>
            </w:r>
          </w:p>
        </w:tc>
      </w:tr>
    </w:tbl>
    <w:p w14:paraId="559AE9F4" w14:textId="77777777" w:rsidR="006B4B92" w:rsidRDefault="00627AD5">
      <w:pPr>
        <w:rPr>
          <w:szCs w:val="22"/>
        </w:rPr>
      </w:pPr>
      <w:r>
        <w:rPr>
          <w:szCs w:val="22"/>
        </w:rPr>
        <w:t>2022-12-19 1369</w:t>
      </w:r>
    </w:p>
    <w:p w14:paraId="330E18C6" w14:textId="77777777" w:rsidR="006B4B92" w:rsidRDefault="006B4B92">
      <w:pPr>
        <w:rPr>
          <w:rFonts w:cs="Arial"/>
          <w:bCs/>
          <w:color w:val="000000"/>
          <w:szCs w:val="22"/>
        </w:rPr>
      </w:pPr>
    </w:p>
    <w:p w14:paraId="3ED92352" w14:textId="77777777" w:rsidR="006B4B92" w:rsidRDefault="00627AD5">
      <w:pPr>
        <w:pStyle w:val="Bbm14pod"/>
      </w:pPr>
      <w:r>
        <w:rPr>
          <w:rStyle w:val="Bbm2pod"/>
        </w:rPr>
        <w:t>LE CONSEIL COMMUNAL, réuni en séance publique ;</w:t>
      </w:r>
    </w:p>
    <w:p w14:paraId="2B2CCDE4" w14:textId="77777777" w:rsidR="006B4B92" w:rsidRDefault="00627AD5">
      <w:pPr>
        <w:pStyle w:val="Bbm14pod"/>
      </w:pPr>
      <w:r>
        <w:t> </w:t>
      </w:r>
    </w:p>
    <w:p w14:paraId="70E37A25" w14:textId="77777777" w:rsidR="006B4B92" w:rsidRDefault="00627AD5">
      <w:pPr>
        <w:pStyle w:val="Bbm14pod"/>
      </w:pPr>
      <w:r>
        <w:rPr>
          <w:rStyle w:val="Bbm2pod"/>
        </w:rPr>
        <w:t>Vu le Code de la Démocratie locale et de la Décentralisation et, notamment, les articles L1212-1 et L1213-1 ;</w:t>
      </w:r>
    </w:p>
    <w:p w14:paraId="61D1C0DF" w14:textId="77777777" w:rsidR="006B4B92" w:rsidRDefault="00627AD5">
      <w:pPr>
        <w:pStyle w:val="Bbm14pod"/>
      </w:pPr>
      <w:r>
        <w:t> </w:t>
      </w:r>
    </w:p>
    <w:p w14:paraId="46E10659" w14:textId="77777777" w:rsidR="006B4B92" w:rsidRDefault="00627AD5">
      <w:pPr>
        <w:pStyle w:val="Bbm14pod"/>
      </w:pPr>
      <w:r>
        <w:rPr>
          <w:rStyle w:val="Bbm2pod"/>
        </w:rPr>
        <w:t xml:space="preserve">Vu le statut administratif des agents communaux adopté par le Conseil communal en date du 22 mars 2022 et approuvé par arrêté </w:t>
      </w:r>
      <w:r>
        <w:t>ministériel du 24 mai 2022 par les autorités de tutelle</w:t>
      </w:r>
      <w:r>
        <w:rPr>
          <w:rStyle w:val="Bbm2pod"/>
        </w:rPr>
        <w:t xml:space="preserve"> ;</w:t>
      </w:r>
    </w:p>
    <w:p w14:paraId="41BD6E48" w14:textId="77777777" w:rsidR="006B4B92" w:rsidRDefault="00627AD5">
      <w:pPr>
        <w:pStyle w:val="Bbm14pod"/>
      </w:pPr>
      <w:r>
        <w:t> </w:t>
      </w:r>
    </w:p>
    <w:p w14:paraId="1B3C93DB" w14:textId="77777777" w:rsidR="006B4B92" w:rsidRDefault="00627AD5">
      <w:pPr>
        <w:pStyle w:val="Bbm14pod"/>
      </w:pPr>
      <w:r>
        <w:t xml:space="preserve">Considérant que le nom ou les acronymes d'instances extérieures ont également été modifiées et qu'il convient d'en tenir compte </w:t>
      </w:r>
      <w:proofErr w:type="gramStart"/>
      <w:r>
        <w:t>de le</w:t>
      </w:r>
      <w:proofErr w:type="gramEnd"/>
      <w:r>
        <w:t xml:space="preserve"> statut administratif renouvelé ;</w:t>
      </w:r>
    </w:p>
    <w:p w14:paraId="7E00E7E9" w14:textId="77777777" w:rsidR="006B4B92" w:rsidRDefault="00627AD5">
      <w:r>
        <w:t> </w:t>
      </w:r>
    </w:p>
    <w:p w14:paraId="03CDCE0F" w14:textId="77777777" w:rsidR="006B4B92" w:rsidRDefault="00627AD5">
      <w:r>
        <w:rPr>
          <w:rStyle w:val="Bbm2pod"/>
        </w:rPr>
        <w:t>Considérant qu’il convient d’intégrer l’ensemble de ces nouvelles dispositions dans ledit statut administratif ; </w:t>
      </w:r>
    </w:p>
    <w:p w14:paraId="0966C508" w14:textId="77777777" w:rsidR="006B4B92" w:rsidRDefault="00627AD5">
      <w:pPr>
        <w:pStyle w:val="Bbm14pod"/>
      </w:pPr>
      <w:r>
        <w:t> </w:t>
      </w:r>
    </w:p>
    <w:p w14:paraId="46A1847F" w14:textId="77777777" w:rsidR="006B4B92" w:rsidRDefault="00627AD5">
      <w:pPr>
        <w:pStyle w:val="Bbm14pod"/>
      </w:pPr>
      <w:r>
        <w:t xml:space="preserve">Vu le procès-verbal de concertation Commune/C.P.A.S. du 19 </w:t>
      </w:r>
      <w:proofErr w:type="gramStart"/>
      <w:r>
        <w:t>décembre  2022</w:t>
      </w:r>
      <w:proofErr w:type="gramEnd"/>
      <w:r>
        <w:t xml:space="preserve"> ;</w:t>
      </w:r>
    </w:p>
    <w:p w14:paraId="3D64C5A4" w14:textId="77777777" w:rsidR="006B4B92" w:rsidRDefault="00627AD5">
      <w:pPr>
        <w:pStyle w:val="Bbm14pod"/>
      </w:pPr>
      <w:r>
        <w:t> </w:t>
      </w:r>
    </w:p>
    <w:p w14:paraId="5DFF05AF" w14:textId="77777777" w:rsidR="006B4B92" w:rsidRDefault="00627AD5">
      <w:pPr>
        <w:pStyle w:val="Bbm14pod"/>
      </w:pPr>
      <w:r>
        <w:t>Vu le procès-verbal de la concertation syndicale du 19 décembre 2022 ;</w:t>
      </w:r>
    </w:p>
    <w:p w14:paraId="1B89F400" w14:textId="77777777" w:rsidR="006B4B92" w:rsidRDefault="00627AD5">
      <w:pPr>
        <w:pStyle w:val="Bbm14pod"/>
      </w:pPr>
      <w:r>
        <w:t> </w:t>
      </w:r>
    </w:p>
    <w:p w14:paraId="16626D48" w14:textId="77777777" w:rsidR="006B4B92" w:rsidRDefault="00627AD5">
      <w:pPr>
        <w:pStyle w:val="Bbm14pod"/>
      </w:pPr>
      <w:r>
        <w:t xml:space="preserve">Vu l’avis de légalité de Madame la Directrice financière </w:t>
      </w:r>
      <w:proofErr w:type="spellStart"/>
      <w:r>
        <w:t>ff</w:t>
      </w:r>
      <w:proofErr w:type="spellEnd"/>
      <w:r>
        <w:t xml:space="preserve"> en date du 07 décembre 2022 ;</w:t>
      </w:r>
    </w:p>
    <w:p w14:paraId="59072F5B" w14:textId="77777777" w:rsidR="006B4B92" w:rsidRDefault="00627AD5">
      <w:pPr>
        <w:pStyle w:val="Bbm14pod"/>
      </w:pPr>
      <w:r>
        <w:t> </w:t>
      </w:r>
    </w:p>
    <w:p w14:paraId="03B0ABDA" w14:textId="77777777" w:rsidR="006B4B92" w:rsidRDefault="00627AD5">
      <w:pPr>
        <w:pStyle w:val="Bbm14pod"/>
      </w:pPr>
      <w:r>
        <w:t>Vu les délibérations du Collège communal en date du 21 novembre 2022 de modifier le statut comme suit :</w:t>
      </w:r>
    </w:p>
    <w:p w14:paraId="2BBD6BFD" w14:textId="77777777" w:rsidR="006B4B92" w:rsidRDefault="00627AD5" w:rsidP="00627AD5">
      <w:pPr>
        <w:pStyle w:val="podBulletItem"/>
        <w:numPr>
          <w:ilvl w:val="0"/>
          <w:numId w:val="9"/>
        </w:numPr>
        <w:tabs>
          <w:tab w:val="left" w:pos="922"/>
        </w:tabs>
      </w:pPr>
      <w:r>
        <w:t xml:space="preserve">Ajout de l'emploi "Encadrant </w:t>
      </w:r>
      <w:proofErr w:type="spellStart"/>
      <w:r>
        <w:t>psycho-pédagogique</w:t>
      </w:r>
      <w:proofErr w:type="spellEnd"/>
      <w:r>
        <w:t>" de niveau D4 ;</w:t>
      </w:r>
    </w:p>
    <w:p w14:paraId="1CE49FAE" w14:textId="77777777" w:rsidR="006B4B92" w:rsidRDefault="00627AD5" w:rsidP="00627AD5">
      <w:pPr>
        <w:pStyle w:val="podBulletItem"/>
        <w:numPr>
          <w:ilvl w:val="0"/>
          <w:numId w:val="9"/>
        </w:numPr>
        <w:tabs>
          <w:tab w:val="left" w:pos="922"/>
        </w:tabs>
      </w:pPr>
      <w:r>
        <w:t>Ajout de l'échelle B4 – Accès exclusivement par promotion pour l’emploi « Direction de Milieu d’Accueil de la Petite Enfance de 0 à 3 ans » de niveau B1 ;</w:t>
      </w:r>
    </w:p>
    <w:p w14:paraId="09CE96BA" w14:textId="77777777" w:rsidR="006B4B92" w:rsidRDefault="00627AD5">
      <w:pPr>
        <w:pStyle w:val="Bbm14pod"/>
      </w:pPr>
      <w:r>
        <w:t> </w:t>
      </w:r>
    </w:p>
    <w:p w14:paraId="5579201B" w14:textId="77777777" w:rsidR="006B4B92" w:rsidRDefault="00627AD5">
      <w:pPr>
        <w:pStyle w:val="Bbm14pod"/>
      </w:pPr>
      <w:r>
        <w:rPr>
          <w:rStyle w:val="Bbm2pod"/>
        </w:rPr>
        <w:t>Sur proposition du Collège communal ;</w:t>
      </w:r>
    </w:p>
    <w:p w14:paraId="22D1910A" w14:textId="77777777" w:rsidR="006B4B92" w:rsidRDefault="00627AD5">
      <w:pPr>
        <w:pStyle w:val="Bbm14pod"/>
      </w:pPr>
      <w:r>
        <w:t> </w:t>
      </w:r>
    </w:p>
    <w:p w14:paraId="5CB5EF51" w14:textId="77777777" w:rsidR="006B4B92" w:rsidRDefault="00627AD5">
      <w:pPr>
        <w:pStyle w:val="Bbm14pod"/>
      </w:pPr>
      <w:r>
        <w:rPr>
          <w:rStyle w:val="Bbm2pod"/>
        </w:rPr>
        <w:t>Après en avoir délibéré et à l'unanimité</w:t>
      </w:r>
      <w:r>
        <w:t> </w:t>
      </w:r>
      <w:r>
        <w:rPr>
          <w:rStyle w:val="Bbm2pod"/>
        </w:rPr>
        <w:t>;</w:t>
      </w:r>
    </w:p>
    <w:p w14:paraId="4AAAE997" w14:textId="77777777" w:rsidR="006B4B92" w:rsidRDefault="00627AD5">
      <w:pPr>
        <w:pStyle w:val="Bbm14pod"/>
      </w:pPr>
      <w:r>
        <w:t> </w:t>
      </w:r>
    </w:p>
    <w:p w14:paraId="71065176" w14:textId="449CA670" w:rsidR="006B4B92" w:rsidRPr="001F0705" w:rsidRDefault="00627AD5" w:rsidP="001F0705">
      <w:pPr>
        <w:pStyle w:val="Bbm14pod"/>
      </w:pPr>
      <w:r>
        <w:rPr>
          <w:rStyle w:val="Bbm2pod"/>
        </w:rPr>
        <w:t>DÉCIDE de réviser le statut administratif du personnel communal tel que présenté en séance du 19 décembre 2022 et joint en annexe de la présente délibération.</w:t>
      </w: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247532F7" w14:textId="77777777">
        <w:tc>
          <w:tcPr>
            <w:tcW w:w="339" w:type="dxa"/>
            <w:tcBorders>
              <w:top w:val="single" w:sz="2" w:space="0" w:color="000000"/>
            </w:tcBorders>
          </w:tcPr>
          <w:p w14:paraId="1A700CF0" w14:textId="77777777" w:rsidR="006B4B92" w:rsidRDefault="00627AD5">
            <w:pPr>
              <w:tabs>
                <w:tab w:val="left" w:pos="720"/>
              </w:tabs>
              <w:rPr>
                <w:b/>
                <w:bCs/>
                <w:szCs w:val="22"/>
              </w:rPr>
            </w:pPr>
            <w:r>
              <w:rPr>
                <w:b/>
                <w:bCs/>
                <w:szCs w:val="22"/>
              </w:rPr>
              <w:lastRenderedPageBreak/>
              <w:t>10.</w:t>
            </w:r>
          </w:p>
        </w:tc>
        <w:tc>
          <w:tcPr>
            <w:tcW w:w="9299" w:type="dxa"/>
            <w:tcBorders>
              <w:top w:val="single" w:sz="2" w:space="0" w:color="000000"/>
            </w:tcBorders>
          </w:tcPr>
          <w:p w14:paraId="57AD0A69" w14:textId="77777777" w:rsidR="006B4B92" w:rsidRDefault="00627AD5">
            <w:pPr>
              <w:tabs>
                <w:tab w:val="left" w:pos="1222"/>
              </w:tabs>
              <w:rPr>
                <w:b/>
                <w:bCs/>
                <w:caps/>
                <w:szCs w:val="22"/>
                <w:u w:val="single"/>
              </w:rPr>
            </w:pPr>
            <w:r>
              <w:rPr>
                <w:b/>
                <w:bCs/>
                <w:caps/>
                <w:szCs w:val="22"/>
                <w:u w:val="single"/>
              </w:rPr>
              <w:t>STATUT PÉCUNIAIRE DU PERSONNEL COMMUNAL - AJOUT DE L'ÉCHELLE B4 : MODIFICATION</w:t>
            </w:r>
          </w:p>
        </w:tc>
      </w:tr>
    </w:tbl>
    <w:p w14:paraId="3F30F8E2" w14:textId="77777777" w:rsidR="006B4B92" w:rsidRDefault="00627AD5">
      <w:pPr>
        <w:rPr>
          <w:szCs w:val="22"/>
        </w:rPr>
      </w:pPr>
      <w:r>
        <w:rPr>
          <w:szCs w:val="22"/>
        </w:rPr>
        <w:t>2022-12-19 1370</w:t>
      </w:r>
    </w:p>
    <w:p w14:paraId="54C8D70F" w14:textId="77777777" w:rsidR="006B4B92" w:rsidRDefault="006B4B92">
      <w:pPr>
        <w:rPr>
          <w:rFonts w:cs="Arial"/>
          <w:bCs/>
          <w:color w:val="000000"/>
          <w:szCs w:val="22"/>
        </w:rPr>
      </w:pPr>
    </w:p>
    <w:p w14:paraId="37EF35F0" w14:textId="77777777" w:rsidR="006B4B92" w:rsidRDefault="00627AD5">
      <w:pPr>
        <w:pStyle w:val="Bbm14pod"/>
      </w:pPr>
      <w:r>
        <w:t>LE CONSEIL COMMUNAL, réuni en séance publique ;</w:t>
      </w:r>
    </w:p>
    <w:p w14:paraId="6EF509B5" w14:textId="77777777" w:rsidR="006B4B92" w:rsidRDefault="00627AD5">
      <w:pPr>
        <w:pStyle w:val="Bbm14pod"/>
      </w:pPr>
      <w:r>
        <w:t> </w:t>
      </w:r>
    </w:p>
    <w:p w14:paraId="49825692" w14:textId="77777777" w:rsidR="006B4B92" w:rsidRDefault="00627AD5">
      <w:pPr>
        <w:pStyle w:val="Bbm14pod"/>
      </w:pPr>
      <w:r>
        <w:t>Vu le Code de la Démocratie locale et de la Décentralisation ;</w:t>
      </w:r>
    </w:p>
    <w:p w14:paraId="283FF595" w14:textId="77777777" w:rsidR="006B4B92" w:rsidRDefault="00627AD5">
      <w:pPr>
        <w:pStyle w:val="Bbm14pod"/>
      </w:pPr>
      <w:r>
        <w:t> </w:t>
      </w:r>
    </w:p>
    <w:p w14:paraId="38BD271A" w14:textId="77777777" w:rsidR="006B4B92" w:rsidRDefault="00627AD5">
      <w:pPr>
        <w:pStyle w:val="Bbm14pod"/>
      </w:pPr>
      <w:r>
        <w:t>Vu le statut administratif des agents communaux adopté par le Conseil communal en date du 22 mars 2022 et approuvé par arrêté ministériel du 24 mai 2022 par les autorités de tutelle ;</w:t>
      </w:r>
    </w:p>
    <w:p w14:paraId="4B91DF58" w14:textId="77777777" w:rsidR="006B4B92" w:rsidRDefault="00627AD5">
      <w:pPr>
        <w:pStyle w:val="Bbm14pod"/>
      </w:pPr>
      <w:r>
        <w:t> </w:t>
      </w:r>
    </w:p>
    <w:p w14:paraId="36321713" w14:textId="77777777" w:rsidR="006B4B92" w:rsidRDefault="00627AD5">
      <w:pPr>
        <w:pStyle w:val="Bbm14pod"/>
      </w:pPr>
      <w:r>
        <w:t>Vu sa décision du 19 décembre 2022 décidant notamment la création de l'échelle B4 – Accès exclusivement par promotion pour l’emploi « Direction de Milieu d’Accueil de la Petite Enfance de 0 à 3 ans » de niveau B1 ;</w:t>
      </w:r>
    </w:p>
    <w:p w14:paraId="3AAC0127" w14:textId="77777777" w:rsidR="006B4B92" w:rsidRDefault="00627AD5">
      <w:pPr>
        <w:pStyle w:val="Bbm14pod"/>
      </w:pPr>
      <w:r>
        <w:t> </w:t>
      </w:r>
    </w:p>
    <w:p w14:paraId="73B5196B" w14:textId="77777777" w:rsidR="006B4B92" w:rsidRDefault="00627AD5">
      <w:pPr>
        <w:pStyle w:val="Bbm14pod"/>
      </w:pPr>
      <w:r>
        <w:t>Vu le statut pécuniaire des agents communaux adopté par le Conseil communal en date du 20 décembre 2022 et approuvé par le Conseil provincial en date du 16 février 2022 ;</w:t>
      </w:r>
    </w:p>
    <w:p w14:paraId="059D1F6D" w14:textId="77777777" w:rsidR="006B4B92" w:rsidRDefault="00627AD5">
      <w:pPr>
        <w:pStyle w:val="Bbm14pod"/>
      </w:pPr>
      <w:r>
        <w:t> </w:t>
      </w:r>
    </w:p>
    <w:p w14:paraId="77CB4E51" w14:textId="77777777" w:rsidR="006B4B92" w:rsidRDefault="00627AD5">
      <w:pPr>
        <w:pStyle w:val="Bbm14pod"/>
      </w:pPr>
      <w:r>
        <w:t>Vu le protocole d’accord de la séance du Comité particulier de négociation syndicale du 19 décembre 2022 ;</w:t>
      </w:r>
    </w:p>
    <w:p w14:paraId="4D8882B2" w14:textId="77777777" w:rsidR="006B4B92" w:rsidRDefault="00627AD5">
      <w:pPr>
        <w:pStyle w:val="Bbm14pod"/>
      </w:pPr>
      <w:r>
        <w:t> </w:t>
      </w:r>
    </w:p>
    <w:p w14:paraId="090AB784" w14:textId="77777777" w:rsidR="006B4B92" w:rsidRDefault="00627AD5">
      <w:pPr>
        <w:pStyle w:val="Bbm14pod"/>
      </w:pPr>
      <w:r>
        <w:t>Vu l’avis favorable émis par le Comité de concertation entre la Commune et le CPAS en séance du 19 décembre 2022 ;</w:t>
      </w:r>
    </w:p>
    <w:p w14:paraId="7B2EF60D" w14:textId="77777777" w:rsidR="006B4B92" w:rsidRDefault="00627AD5">
      <w:pPr>
        <w:pStyle w:val="Bbm14pod"/>
      </w:pPr>
      <w:r>
        <w:t> </w:t>
      </w:r>
    </w:p>
    <w:p w14:paraId="53A24C47" w14:textId="77777777" w:rsidR="006B4B92" w:rsidRDefault="00627AD5">
      <w:pPr>
        <w:pStyle w:val="Bbm14pod"/>
      </w:pPr>
      <w:r>
        <w:t xml:space="preserve">Vu l’avis de légalité de Madame la Directrice financière </w:t>
      </w:r>
      <w:proofErr w:type="spellStart"/>
      <w:r>
        <w:t>ff</w:t>
      </w:r>
      <w:proofErr w:type="spellEnd"/>
      <w:r>
        <w:t xml:space="preserve"> en date du 07 décembre 2022 ;</w:t>
      </w:r>
    </w:p>
    <w:p w14:paraId="14552DDE" w14:textId="77777777" w:rsidR="006B4B92" w:rsidRDefault="00627AD5">
      <w:pPr>
        <w:pStyle w:val="Bbm14pod"/>
      </w:pPr>
      <w:r>
        <w:t> </w:t>
      </w:r>
    </w:p>
    <w:p w14:paraId="22CD4A9C" w14:textId="77777777" w:rsidR="006B4B92" w:rsidRDefault="00627AD5">
      <w:pPr>
        <w:pStyle w:val="Bbm14pod"/>
      </w:pPr>
      <w:r>
        <w:t>Après en avoir délibéré et à l'unanimité des suffrages ;</w:t>
      </w:r>
    </w:p>
    <w:p w14:paraId="38B3F58D" w14:textId="77777777" w:rsidR="006B4B92" w:rsidRDefault="00627AD5">
      <w:pPr>
        <w:pStyle w:val="Bbm14pod"/>
      </w:pPr>
      <w:r>
        <w:t> </w:t>
      </w:r>
    </w:p>
    <w:p w14:paraId="6ADFE282" w14:textId="77777777" w:rsidR="006B4B92" w:rsidRDefault="00627AD5">
      <w:pPr>
        <w:pStyle w:val="Bbm14pod"/>
      </w:pPr>
      <w:r>
        <w:t>DÉCIDE :</w:t>
      </w:r>
    </w:p>
    <w:p w14:paraId="2A018F96" w14:textId="77777777" w:rsidR="006B4B92" w:rsidRDefault="00627AD5">
      <w:pPr>
        <w:pStyle w:val="Bbm14pod"/>
      </w:pPr>
      <w:r>
        <w:t> </w:t>
      </w:r>
    </w:p>
    <w:p w14:paraId="18EE38CC" w14:textId="77777777" w:rsidR="006B4B92" w:rsidRDefault="00627AD5">
      <w:pPr>
        <w:pStyle w:val="Bbm14pod"/>
      </w:pPr>
      <w:r>
        <w:t>Article 1er</w:t>
      </w:r>
    </w:p>
    <w:p w14:paraId="0605B2A5" w14:textId="77777777" w:rsidR="006B4B92" w:rsidRDefault="00627AD5">
      <w:pPr>
        <w:pStyle w:val="Bbm14pod"/>
      </w:pPr>
      <w:r>
        <w:t> </w:t>
      </w:r>
    </w:p>
    <w:p w14:paraId="23A310D3" w14:textId="77777777" w:rsidR="006B4B92" w:rsidRDefault="00627AD5">
      <w:pPr>
        <w:pStyle w:val="Bbm14pod"/>
      </w:pPr>
      <w:r>
        <w:t>D'intégrer l'échelle barémique B4 au statut pécuniaire du personnel communal en séance du 19 décembre 2022 : </w:t>
      </w:r>
    </w:p>
    <w:p w14:paraId="41C940EC" w14:textId="77777777" w:rsidR="006B4B92" w:rsidRDefault="00627AD5">
      <w:pPr>
        <w:pStyle w:val="Bbm14pod"/>
      </w:pPr>
      <w:r>
        <w:t> </w:t>
      </w:r>
    </w:p>
    <w:tbl>
      <w:tblPr>
        <w:tblW w:w="5000" w:type="pct"/>
        <w:tblInd w:w="51" w:type="dxa"/>
        <w:tblLayout w:type="fixed"/>
        <w:tblCellMar>
          <w:left w:w="0" w:type="dxa"/>
          <w:right w:w="0" w:type="dxa"/>
        </w:tblCellMar>
        <w:tblLook w:val="0000" w:firstRow="0" w:lastRow="0" w:firstColumn="0" w:lastColumn="0" w:noHBand="0" w:noVBand="0"/>
      </w:tblPr>
      <w:tblGrid>
        <w:gridCol w:w="3925"/>
        <w:gridCol w:w="5707"/>
      </w:tblGrid>
      <w:tr w:rsidR="006B4B92" w14:paraId="219DB6D9" w14:textId="77777777">
        <w:tc>
          <w:tcPr>
            <w:tcW w:w="9638" w:type="dxa"/>
            <w:gridSpan w:val="2"/>
            <w:tcBorders>
              <w:top w:val="single" w:sz="2" w:space="0" w:color="000000"/>
              <w:left w:val="single" w:sz="2" w:space="0" w:color="000000"/>
              <w:bottom w:val="single" w:sz="2" w:space="0" w:color="000000"/>
              <w:right w:val="single" w:sz="2" w:space="0" w:color="000000"/>
            </w:tcBorders>
          </w:tcPr>
          <w:p w14:paraId="60CC8881" w14:textId="77777777" w:rsidR="006B4B92" w:rsidRDefault="00627AD5">
            <w:pPr>
              <w:pStyle w:val="Bbm30pod"/>
            </w:pPr>
            <w:r>
              <w:rPr>
                <w:rStyle w:val="Bbm2pod"/>
              </w:rPr>
              <w:t>Augmentations</w:t>
            </w:r>
          </w:p>
        </w:tc>
      </w:tr>
      <w:tr w:rsidR="006B4B92" w14:paraId="493C341A" w14:textId="77777777">
        <w:tc>
          <w:tcPr>
            <w:tcW w:w="3927" w:type="dxa"/>
            <w:tcBorders>
              <w:top w:val="single" w:sz="2" w:space="0" w:color="000000"/>
              <w:left w:val="single" w:sz="2" w:space="0" w:color="000000"/>
              <w:bottom w:val="single" w:sz="2" w:space="0" w:color="000000"/>
              <w:right w:val="single" w:sz="2" w:space="0" w:color="000000"/>
            </w:tcBorders>
          </w:tcPr>
          <w:p w14:paraId="3A7C7195" w14:textId="77777777" w:rsidR="006B4B92" w:rsidRDefault="00627AD5">
            <w:pPr>
              <w:pStyle w:val="Bbm30pod"/>
            </w:pPr>
            <w:r>
              <w:rPr>
                <w:rStyle w:val="Bbm31pod"/>
              </w:rPr>
              <w:t>7 x 1</w:t>
            </w:r>
          </w:p>
        </w:tc>
        <w:tc>
          <w:tcPr>
            <w:tcW w:w="5711" w:type="dxa"/>
            <w:tcBorders>
              <w:top w:val="single" w:sz="2" w:space="0" w:color="000000"/>
              <w:left w:val="single" w:sz="2" w:space="0" w:color="000000"/>
              <w:bottom w:val="single" w:sz="2" w:space="0" w:color="000000"/>
              <w:right w:val="single" w:sz="2" w:space="0" w:color="000000"/>
            </w:tcBorders>
          </w:tcPr>
          <w:p w14:paraId="531E374C" w14:textId="77777777" w:rsidR="006B4B92" w:rsidRDefault="00627AD5">
            <w:pPr>
              <w:pStyle w:val="Bbm30pod"/>
            </w:pPr>
            <w:r>
              <w:rPr>
                <w:rStyle w:val="Bbm31pod"/>
              </w:rPr>
              <w:t>300,45</w:t>
            </w:r>
          </w:p>
        </w:tc>
      </w:tr>
      <w:tr w:rsidR="006B4B92" w14:paraId="7BF30215" w14:textId="77777777">
        <w:tc>
          <w:tcPr>
            <w:tcW w:w="3927" w:type="dxa"/>
            <w:tcBorders>
              <w:top w:val="single" w:sz="2" w:space="0" w:color="000000"/>
              <w:left w:val="single" w:sz="2" w:space="0" w:color="000000"/>
              <w:bottom w:val="single" w:sz="2" w:space="0" w:color="000000"/>
              <w:right w:val="single" w:sz="2" w:space="0" w:color="000000"/>
            </w:tcBorders>
          </w:tcPr>
          <w:p w14:paraId="25A7ACF4" w14:textId="77777777" w:rsidR="006B4B92" w:rsidRDefault="00627AD5">
            <w:pPr>
              <w:pStyle w:val="Bbm30pod"/>
            </w:pPr>
            <w:r>
              <w:rPr>
                <w:rStyle w:val="Bbm31pod"/>
              </w:rPr>
              <w:t>1 x 1</w:t>
            </w:r>
          </w:p>
        </w:tc>
        <w:tc>
          <w:tcPr>
            <w:tcW w:w="5711" w:type="dxa"/>
            <w:tcBorders>
              <w:top w:val="single" w:sz="2" w:space="0" w:color="000000"/>
              <w:left w:val="single" w:sz="2" w:space="0" w:color="000000"/>
              <w:bottom w:val="single" w:sz="2" w:space="0" w:color="000000"/>
              <w:right w:val="single" w:sz="2" w:space="0" w:color="000000"/>
            </w:tcBorders>
          </w:tcPr>
          <w:p w14:paraId="2CA2C883" w14:textId="77777777" w:rsidR="006B4B92" w:rsidRDefault="00627AD5">
            <w:pPr>
              <w:pStyle w:val="Bbm30pod"/>
            </w:pPr>
            <w:r>
              <w:rPr>
                <w:rStyle w:val="Bbm31pod"/>
              </w:rPr>
              <w:t>1502,24</w:t>
            </w:r>
          </w:p>
        </w:tc>
      </w:tr>
      <w:tr w:rsidR="006B4B92" w14:paraId="55A05263" w14:textId="77777777">
        <w:tc>
          <w:tcPr>
            <w:tcW w:w="3927" w:type="dxa"/>
            <w:tcBorders>
              <w:top w:val="single" w:sz="2" w:space="0" w:color="000000"/>
              <w:left w:val="single" w:sz="2" w:space="0" w:color="000000"/>
              <w:bottom w:val="single" w:sz="2" w:space="0" w:color="000000"/>
              <w:right w:val="single" w:sz="2" w:space="0" w:color="000000"/>
            </w:tcBorders>
          </w:tcPr>
          <w:p w14:paraId="34A3DE2F" w14:textId="77777777" w:rsidR="006B4B92" w:rsidRDefault="00627AD5">
            <w:pPr>
              <w:pStyle w:val="Bbm30pod"/>
            </w:pPr>
            <w:r>
              <w:rPr>
                <w:rStyle w:val="Bbm31pod"/>
              </w:rPr>
              <w:t>6 x 1</w:t>
            </w:r>
          </w:p>
        </w:tc>
        <w:tc>
          <w:tcPr>
            <w:tcW w:w="5711" w:type="dxa"/>
            <w:tcBorders>
              <w:top w:val="single" w:sz="2" w:space="0" w:color="000000"/>
              <w:left w:val="single" w:sz="2" w:space="0" w:color="000000"/>
              <w:bottom w:val="single" w:sz="2" w:space="0" w:color="000000"/>
              <w:right w:val="single" w:sz="2" w:space="0" w:color="000000"/>
            </w:tcBorders>
          </w:tcPr>
          <w:p w14:paraId="0D8F82F9" w14:textId="77777777" w:rsidR="006B4B92" w:rsidRDefault="00627AD5">
            <w:pPr>
              <w:pStyle w:val="Bbm30pod"/>
            </w:pPr>
            <w:r>
              <w:rPr>
                <w:rStyle w:val="Bbm31pod"/>
              </w:rPr>
              <w:t>300,45</w:t>
            </w:r>
          </w:p>
        </w:tc>
      </w:tr>
      <w:tr w:rsidR="006B4B92" w14:paraId="770FB09F" w14:textId="77777777">
        <w:tc>
          <w:tcPr>
            <w:tcW w:w="3927" w:type="dxa"/>
            <w:tcBorders>
              <w:top w:val="single" w:sz="2" w:space="0" w:color="000000"/>
              <w:left w:val="single" w:sz="2" w:space="0" w:color="000000"/>
              <w:bottom w:val="single" w:sz="2" w:space="0" w:color="000000"/>
              <w:right w:val="single" w:sz="2" w:space="0" w:color="000000"/>
            </w:tcBorders>
          </w:tcPr>
          <w:p w14:paraId="02858832" w14:textId="77777777" w:rsidR="006B4B92" w:rsidRDefault="00627AD5">
            <w:pPr>
              <w:pStyle w:val="Bbm30pod"/>
            </w:pPr>
            <w:r>
              <w:rPr>
                <w:rStyle w:val="Bbm31pod"/>
              </w:rPr>
              <w:t>11 x 1</w:t>
            </w:r>
          </w:p>
        </w:tc>
        <w:tc>
          <w:tcPr>
            <w:tcW w:w="5711" w:type="dxa"/>
            <w:tcBorders>
              <w:top w:val="single" w:sz="2" w:space="0" w:color="000000"/>
              <w:left w:val="single" w:sz="2" w:space="0" w:color="000000"/>
              <w:bottom w:val="single" w:sz="2" w:space="0" w:color="000000"/>
              <w:right w:val="single" w:sz="2" w:space="0" w:color="000000"/>
            </w:tcBorders>
          </w:tcPr>
          <w:p w14:paraId="57C68CAD" w14:textId="77777777" w:rsidR="006B4B92" w:rsidRDefault="00627AD5">
            <w:pPr>
              <w:pStyle w:val="Bbm30pod"/>
            </w:pPr>
            <w:r>
              <w:rPr>
                <w:rStyle w:val="Bbm31pod"/>
              </w:rPr>
              <w:t>250,38</w:t>
            </w:r>
          </w:p>
        </w:tc>
      </w:tr>
      <w:tr w:rsidR="006B4B92" w14:paraId="5B8B0B0E" w14:textId="77777777">
        <w:tc>
          <w:tcPr>
            <w:tcW w:w="3927" w:type="dxa"/>
            <w:tcBorders>
              <w:top w:val="single" w:sz="2" w:space="0" w:color="000000"/>
              <w:left w:val="single" w:sz="2" w:space="0" w:color="000000"/>
              <w:bottom w:val="single" w:sz="2" w:space="0" w:color="000000"/>
              <w:right w:val="single" w:sz="2" w:space="0" w:color="000000"/>
            </w:tcBorders>
          </w:tcPr>
          <w:p w14:paraId="2FF7CA8F" w14:textId="77777777" w:rsidR="006B4B92" w:rsidRDefault="00627AD5">
            <w:pPr>
              <w:pStyle w:val="Bbm30pod"/>
            </w:pPr>
            <w:r>
              <w:t> </w:t>
            </w:r>
          </w:p>
        </w:tc>
        <w:tc>
          <w:tcPr>
            <w:tcW w:w="5711" w:type="dxa"/>
            <w:tcBorders>
              <w:top w:val="single" w:sz="2" w:space="0" w:color="000000"/>
              <w:left w:val="single" w:sz="2" w:space="0" w:color="000000"/>
              <w:bottom w:val="single" w:sz="2" w:space="0" w:color="000000"/>
              <w:right w:val="single" w:sz="2" w:space="0" w:color="000000"/>
            </w:tcBorders>
          </w:tcPr>
          <w:p w14:paraId="5022A119" w14:textId="77777777" w:rsidR="006B4B92" w:rsidRDefault="00627AD5">
            <w:pPr>
              <w:pStyle w:val="Bbm30pod"/>
            </w:pPr>
            <w:r>
              <w:t> </w:t>
            </w:r>
          </w:p>
        </w:tc>
      </w:tr>
      <w:tr w:rsidR="006B4B92" w14:paraId="666A0506" w14:textId="77777777">
        <w:tc>
          <w:tcPr>
            <w:tcW w:w="9638" w:type="dxa"/>
            <w:gridSpan w:val="2"/>
            <w:tcBorders>
              <w:top w:val="single" w:sz="2" w:space="0" w:color="000000"/>
              <w:left w:val="single" w:sz="2" w:space="0" w:color="000000"/>
              <w:bottom w:val="single" w:sz="2" w:space="0" w:color="000000"/>
              <w:right w:val="single" w:sz="2" w:space="0" w:color="000000"/>
            </w:tcBorders>
          </w:tcPr>
          <w:p w14:paraId="0034032A" w14:textId="77777777" w:rsidR="006B4B92" w:rsidRDefault="00627AD5">
            <w:pPr>
              <w:pStyle w:val="Bbm30pod"/>
            </w:pPr>
            <w:r>
              <w:rPr>
                <w:rStyle w:val="Bbm2pod"/>
              </w:rPr>
              <w:t>Développement</w:t>
            </w:r>
          </w:p>
        </w:tc>
      </w:tr>
      <w:tr w:rsidR="006B4B92" w14:paraId="13DC923A" w14:textId="77777777">
        <w:tc>
          <w:tcPr>
            <w:tcW w:w="3927" w:type="dxa"/>
            <w:tcBorders>
              <w:top w:val="single" w:sz="2" w:space="0" w:color="000000"/>
              <w:left w:val="single" w:sz="2" w:space="0" w:color="000000"/>
              <w:bottom w:val="single" w:sz="2" w:space="0" w:color="000000"/>
              <w:right w:val="single" w:sz="2" w:space="0" w:color="000000"/>
            </w:tcBorders>
          </w:tcPr>
          <w:p w14:paraId="0C4F9BD0" w14:textId="77777777" w:rsidR="006B4B92" w:rsidRDefault="00627AD5">
            <w:pPr>
              <w:pStyle w:val="Bbm30pod"/>
            </w:pPr>
            <w:r>
              <w:rPr>
                <w:rStyle w:val="Bbm31pod"/>
              </w:rPr>
              <w:t>0</w:t>
            </w:r>
          </w:p>
        </w:tc>
        <w:tc>
          <w:tcPr>
            <w:tcW w:w="5711" w:type="dxa"/>
            <w:tcBorders>
              <w:top w:val="single" w:sz="2" w:space="0" w:color="000000"/>
              <w:left w:val="single" w:sz="2" w:space="0" w:color="000000"/>
              <w:bottom w:val="single" w:sz="2" w:space="0" w:color="000000"/>
              <w:right w:val="single" w:sz="2" w:space="0" w:color="000000"/>
            </w:tcBorders>
          </w:tcPr>
          <w:p w14:paraId="65193A40" w14:textId="77777777" w:rsidR="006B4B92" w:rsidRDefault="00627AD5">
            <w:pPr>
              <w:pStyle w:val="Bbm30pod"/>
            </w:pPr>
            <w:r>
              <w:rPr>
                <w:rStyle w:val="Bbm31pod"/>
              </w:rPr>
              <w:t>22032,79</w:t>
            </w:r>
          </w:p>
        </w:tc>
      </w:tr>
      <w:tr w:rsidR="006B4B92" w14:paraId="3A120C02" w14:textId="77777777">
        <w:tc>
          <w:tcPr>
            <w:tcW w:w="3927" w:type="dxa"/>
            <w:tcBorders>
              <w:top w:val="single" w:sz="2" w:space="0" w:color="000000"/>
              <w:left w:val="single" w:sz="2" w:space="0" w:color="000000"/>
              <w:bottom w:val="single" w:sz="2" w:space="0" w:color="000000"/>
              <w:right w:val="single" w:sz="2" w:space="0" w:color="000000"/>
            </w:tcBorders>
          </w:tcPr>
          <w:p w14:paraId="0FE280E8" w14:textId="77777777" w:rsidR="006B4B92" w:rsidRDefault="00627AD5">
            <w:pPr>
              <w:pStyle w:val="Bbm30pod"/>
            </w:pPr>
            <w:r>
              <w:rPr>
                <w:rStyle w:val="Bbm31pod"/>
              </w:rPr>
              <w:t>1</w:t>
            </w:r>
          </w:p>
        </w:tc>
        <w:tc>
          <w:tcPr>
            <w:tcW w:w="5711" w:type="dxa"/>
            <w:tcBorders>
              <w:top w:val="single" w:sz="2" w:space="0" w:color="000000"/>
              <w:left w:val="single" w:sz="2" w:space="0" w:color="000000"/>
              <w:bottom w:val="single" w:sz="2" w:space="0" w:color="000000"/>
              <w:right w:val="single" w:sz="2" w:space="0" w:color="000000"/>
            </w:tcBorders>
          </w:tcPr>
          <w:p w14:paraId="7F7802D8" w14:textId="77777777" w:rsidR="006B4B92" w:rsidRDefault="00627AD5">
            <w:pPr>
              <w:pStyle w:val="Bbm30pod"/>
            </w:pPr>
            <w:r>
              <w:rPr>
                <w:rStyle w:val="Bbm31pod"/>
              </w:rPr>
              <w:t>22333,24</w:t>
            </w:r>
          </w:p>
        </w:tc>
      </w:tr>
      <w:tr w:rsidR="006B4B92" w14:paraId="30BDF879" w14:textId="77777777">
        <w:tc>
          <w:tcPr>
            <w:tcW w:w="3927" w:type="dxa"/>
            <w:tcBorders>
              <w:top w:val="single" w:sz="2" w:space="0" w:color="000000"/>
              <w:left w:val="single" w:sz="2" w:space="0" w:color="000000"/>
              <w:bottom w:val="single" w:sz="2" w:space="0" w:color="000000"/>
              <w:right w:val="single" w:sz="2" w:space="0" w:color="000000"/>
            </w:tcBorders>
          </w:tcPr>
          <w:p w14:paraId="61638629" w14:textId="77777777" w:rsidR="006B4B92" w:rsidRDefault="00627AD5">
            <w:pPr>
              <w:pStyle w:val="Bbm30pod"/>
            </w:pPr>
            <w:r>
              <w:rPr>
                <w:rStyle w:val="Bbm31pod"/>
              </w:rPr>
              <w:t>2</w:t>
            </w:r>
          </w:p>
        </w:tc>
        <w:tc>
          <w:tcPr>
            <w:tcW w:w="5711" w:type="dxa"/>
            <w:tcBorders>
              <w:top w:val="single" w:sz="2" w:space="0" w:color="000000"/>
              <w:left w:val="single" w:sz="2" w:space="0" w:color="000000"/>
              <w:bottom w:val="single" w:sz="2" w:space="0" w:color="000000"/>
              <w:right w:val="single" w:sz="2" w:space="0" w:color="000000"/>
            </w:tcBorders>
          </w:tcPr>
          <w:p w14:paraId="421EC024" w14:textId="77777777" w:rsidR="006B4B92" w:rsidRDefault="00627AD5">
            <w:pPr>
              <w:pStyle w:val="Bbm30pod"/>
            </w:pPr>
            <w:r>
              <w:rPr>
                <w:rStyle w:val="Bbm31pod"/>
              </w:rPr>
              <w:t>22633,69</w:t>
            </w:r>
          </w:p>
        </w:tc>
      </w:tr>
      <w:tr w:rsidR="006B4B92" w14:paraId="3D18DCC1" w14:textId="77777777">
        <w:tc>
          <w:tcPr>
            <w:tcW w:w="3927" w:type="dxa"/>
            <w:tcBorders>
              <w:top w:val="single" w:sz="2" w:space="0" w:color="000000"/>
              <w:left w:val="single" w:sz="2" w:space="0" w:color="000000"/>
              <w:bottom w:val="single" w:sz="2" w:space="0" w:color="000000"/>
              <w:right w:val="single" w:sz="2" w:space="0" w:color="000000"/>
            </w:tcBorders>
          </w:tcPr>
          <w:p w14:paraId="02F21A2B" w14:textId="77777777" w:rsidR="006B4B92" w:rsidRDefault="00627AD5">
            <w:pPr>
              <w:pStyle w:val="Bbm30pod"/>
            </w:pPr>
            <w:r>
              <w:rPr>
                <w:rStyle w:val="Bbm31pod"/>
              </w:rPr>
              <w:t>3</w:t>
            </w:r>
          </w:p>
        </w:tc>
        <w:tc>
          <w:tcPr>
            <w:tcW w:w="5711" w:type="dxa"/>
            <w:tcBorders>
              <w:top w:val="single" w:sz="2" w:space="0" w:color="000000"/>
              <w:left w:val="single" w:sz="2" w:space="0" w:color="000000"/>
              <w:bottom w:val="single" w:sz="2" w:space="0" w:color="000000"/>
              <w:right w:val="single" w:sz="2" w:space="0" w:color="000000"/>
            </w:tcBorders>
          </w:tcPr>
          <w:p w14:paraId="1CE29FCA" w14:textId="77777777" w:rsidR="006B4B92" w:rsidRDefault="00627AD5">
            <w:pPr>
              <w:pStyle w:val="Bbm30pod"/>
            </w:pPr>
            <w:r>
              <w:rPr>
                <w:rStyle w:val="Bbm31pod"/>
              </w:rPr>
              <w:t>22934,14</w:t>
            </w:r>
          </w:p>
        </w:tc>
      </w:tr>
      <w:tr w:rsidR="006B4B92" w14:paraId="670F4C6B" w14:textId="77777777">
        <w:tc>
          <w:tcPr>
            <w:tcW w:w="3927" w:type="dxa"/>
            <w:tcBorders>
              <w:top w:val="single" w:sz="2" w:space="0" w:color="000000"/>
              <w:left w:val="single" w:sz="2" w:space="0" w:color="000000"/>
              <w:bottom w:val="single" w:sz="2" w:space="0" w:color="000000"/>
              <w:right w:val="single" w:sz="2" w:space="0" w:color="000000"/>
            </w:tcBorders>
          </w:tcPr>
          <w:p w14:paraId="7DD9B6D2" w14:textId="77777777" w:rsidR="006B4B92" w:rsidRDefault="00627AD5">
            <w:pPr>
              <w:pStyle w:val="Bbm30pod"/>
            </w:pPr>
            <w:r>
              <w:rPr>
                <w:rStyle w:val="Bbm31pod"/>
              </w:rPr>
              <w:t>4</w:t>
            </w:r>
          </w:p>
        </w:tc>
        <w:tc>
          <w:tcPr>
            <w:tcW w:w="5711" w:type="dxa"/>
            <w:tcBorders>
              <w:top w:val="single" w:sz="2" w:space="0" w:color="000000"/>
              <w:left w:val="single" w:sz="2" w:space="0" w:color="000000"/>
              <w:bottom w:val="single" w:sz="2" w:space="0" w:color="000000"/>
              <w:right w:val="single" w:sz="2" w:space="0" w:color="000000"/>
            </w:tcBorders>
          </w:tcPr>
          <w:p w14:paraId="244786E9" w14:textId="77777777" w:rsidR="006B4B92" w:rsidRDefault="00627AD5">
            <w:pPr>
              <w:pStyle w:val="Bbm30pod"/>
            </w:pPr>
            <w:r>
              <w:rPr>
                <w:rStyle w:val="Bbm31pod"/>
              </w:rPr>
              <w:t>23234,59</w:t>
            </w:r>
          </w:p>
        </w:tc>
      </w:tr>
      <w:tr w:rsidR="006B4B92" w14:paraId="0BB03105" w14:textId="77777777">
        <w:tc>
          <w:tcPr>
            <w:tcW w:w="3927" w:type="dxa"/>
            <w:tcBorders>
              <w:top w:val="single" w:sz="2" w:space="0" w:color="000000"/>
              <w:left w:val="single" w:sz="2" w:space="0" w:color="000000"/>
              <w:bottom w:val="single" w:sz="2" w:space="0" w:color="000000"/>
              <w:right w:val="single" w:sz="2" w:space="0" w:color="000000"/>
            </w:tcBorders>
          </w:tcPr>
          <w:p w14:paraId="50F3926A" w14:textId="77777777" w:rsidR="006B4B92" w:rsidRDefault="00627AD5">
            <w:pPr>
              <w:pStyle w:val="Bbm30pod"/>
            </w:pPr>
            <w:r>
              <w:rPr>
                <w:rStyle w:val="Bbm31pod"/>
              </w:rPr>
              <w:t>5</w:t>
            </w:r>
          </w:p>
        </w:tc>
        <w:tc>
          <w:tcPr>
            <w:tcW w:w="5711" w:type="dxa"/>
            <w:tcBorders>
              <w:top w:val="single" w:sz="2" w:space="0" w:color="000000"/>
              <w:left w:val="single" w:sz="2" w:space="0" w:color="000000"/>
              <w:bottom w:val="single" w:sz="2" w:space="0" w:color="000000"/>
              <w:right w:val="single" w:sz="2" w:space="0" w:color="000000"/>
            </w:tcBorders>
          </w:tcPr>
          <w:p w14:paraId="2B44DBC7" w14:textId="77777777" w:rsidR="006B4B92" w:rsidRDefault="00627AD5">
            <w:pPr>
              <w:pStyle w:val="Bbm30pod"/>
            </w:pPr>
            <w:r>
              <w:rPr>
                <w:rStyle w:val="Bbm31pod"/>
              </w:rPr>
              <w:t>23535,04</w:t>
            </w:r>
          </w:p>
        </w:tc>
      </w:tr>
      <w:tr w:rsidR="006B4B92" w14:paraId="5698A7E4" w14:textId="77777777">
        <w:tc>
          <w:tcPr>
            <w:tcW w:w="3927" w:type="dxa"/>
            <w:tcBorders>
              <w:top w:val="single" w:sz="2" w:space="0" w:color="000000"/>
              <w:left w:val="single" w:sz="2" w:space="0" w:color="000000"/>
              <w:bottom w:val="single" w:sz="2" w:space="0" w:color="000000"/>
              <w:right w:val="single" w:sz="2" w:space="0" w:color="000000"/>
            </w:tcBorders>
          </w:tcPr>
          <w:p w14:paraId="01554A7D" w14:textId="77777777" w:rsidR="006B4B92" w:rsidRDefault="00627AD5">
            <w:pPr>
              <w:pStyle w:val="Bbm30pod"/>
            </w:pPr>
            <w:r>
              <w:rPr>
                <w:rStyle w:val="Bbm31pod"/>
              </w:rPr>
              <w:t>6</w:t>
            </w:r>
          </w:p>
        </w:tc>
        <w:tc>
          <w:tcPr>
            <w:tcW w:w="5711" w:type="dxa"/>
            <w:tcBorders>
              <w:top w:val="single" w:sz="2" w:space="0" w:color="000000"/>
              <w:left w:val="single" w:sz="2" w:space="0" w:color="000000"/>
              <w:bottom w:val="single" w:sz="2" w:space="0" w:color="000000"/>
              <w:right w:val="single" w:sz="2" w:space="0" w:color="000000"/>
            </w:tcBorders>
          </w:tcPr>
          <w:p w14:paraId="40173D54" w14:textId="77777777" w:rsidR="006B4B92" w:rsidRDefault="00627AD5">
            <w:pPr>
              <w:pStyle w:val="Bbm30pod"/>
            </w:pPr>
            <w:r>
              <w:rPr>
                <w:rStyle w:val="Bbm31pod"/>
              </w:rPr>
              <w:t>23835,49</w:t>
            </w:r>
          </w:p>
        </w:tc>
      </w:tr>
      <w:tr w:rsidR="006B4B92" w14:paraId="50E262FC" w14:textId="77777777">
        <w:tc>
          <w:tcPr>
            <w:tcW w:w="3927" w:type="dxa"/>
            <w:tcBorders>
              <w:top w:val="single" w:sz="2" w:space="0" w:color="000000"/>
              <w:left w:val="single" w:sz="2" w:space="0" w:color="000000"/>
              <w:bottom w:val="single" w:sz="2" w:space="0" w:color="000000"/>
              <w:right w:val="single" w:sz="2" w:space="0" w:color="000000"/>
            </w:tcBorders>
          </w:tcPr>
          <w:p w14:paraId="396DBC1B" w14:textId="77777777" w:rsidR="006B4B92" w:rsidRDefault="00627AD5">
            <w:pPr>
              <w:pStyle w:val="Bbm30pod"/>
            </w:pPr>
            <w:r>
              <w:rPr>
                <w:rStyle w:val="Bbm31pod"/>
              </w:rPr>
              <w:t>7</w:t>
            </w:r>
          </w:p>
        </w:tc>
        <w:tc>
          <w:tcPr>
            <w:tcW w:w="5711" w:type="dxa"/>
            <w:tcBorders>
              <w:top w:val="single" w:sz="2" w:space="0" w:color="000000"/>
              <w:left w:val="single" w:sz="2" w:space="0" w:color="000000"/>
              <w:bottom w:val="single" w:sz="2" w:space="0" w:color="000000"/>
              <w:right w:val="single" w:sz="2" w:space="0" w:color="000000"/>
            </w:tcBorders>
          </w:tcPr>
          <w:p w14:paraId="41D62F53" w14:textId="77777777" w:rsidR="006B4B92" w:rsidRDefault="00627AD5">
            <w:pPr>
              <w:pStyle w:val="Bbm30pod"/>
            </w:pPr>
            <w:r>
              <w:rPr>
                <w:rStyle w:val="Bbm31pod"/>
              </w:rPr>
              <w:t>24135,94</w:t>
            </w:r>
          </w:p>
        </w:tc>
      </w:tr>
      <w:tr w:rsidR="006B4B92" w14:paraId="58728CC8" w14:textId="77777777">
        <w:tc>
          <w:tcPr>
            <w:tcW w:w="3927" w:type="dxa"/>
            <w:tcBorders>
              <w:top w:val="single" w:sz="2" w:space="0" w:color="000000"/>
              <w:left w:val="single" w:sz="2" w:space="0" w:color="000000"/>
              <w:bottom w:val="single" w:sz="2" w:space="0" w:color="000000"/>
              <w:right w:val="single" w:sz="2" w:space="0" w:color="000000"/>
            </w:tcBorders>
          </w:tcPr>
          <w:p w14:paraId="17FC439A" w14:textId="77777777" w:rsidR="006B4B92" w:rsidRDefault="00627AD5">
            <w:pPr>
              <w:pStyle w:val="Bbm30pod"/>
            </w:pPr>
            <w:r>
              <w:rPr>
                <w:rStyle w:val="Bbm31pod"/>
              </w:rPr>
              <w:t>8</w:t>
            </w:r>
          </w:p>
        </w:tc>
        <w:tc>
          <w:tcPr>
            <w:tcW w:w="5711" w:type="dxa"/>
            <w:tcBorders>
              <w:top w:val="single" w:sz="2" w:space="0" w:color="000000"/>
              <w:left w:val="single" w:sz="2" w:space="0" w:color="000000"/>
              <w:bottom w:val="single" w:sz="2" w:space="0" w:color="000000"/>
              <w:right w:val="single" w:sz="2" w:space="0" w:color="000000"/>
            </w:tcBorders>
          </w:tcPr>
          <w:p w14:paraId="43BA2D8F" w14:textId="77777777" w:rsidR="006B4B92" w:rsidRDefault="00627AD5">
            <w:pPr>
              <w:pStyle w:val="Bbm30pod"/>
            </w:pPr>
            <w:r>
              <w:rPr>
                <w:rStyle w:val="Bbm31pod"/>
              </w:rPr>
              <w:t>25638,18</w:t>
            </w:r>
          </w:p>
        </w:tc>
      </w:tr>
      <w:tr w:rsidR="006B4B92" w14:paraId="2BEE8969" w14:textId="77777777">
        <w:tc>
          <w:tcPr>
            <w:tcW w:w="3927" w:type="dxa"/>
            <w:tcBorders>
              <w:top w:val="single" w:sz="2" w:space="0" w:color="000000"/>
              <w:left w:val="single" w:sz="2" w:space="0" w:color="000000"/>
              <w:bottom w:val="single" w:sz="2" w:space="0" w:color="000000"/>
              <w:right w:val="single" w:sz="2" w:space="0" w:color="000000"/>
            </w:tcBorders>
          </w:tcPr>
          <w:p w14:paraId="3D8FB996" w14:textId="77777777" w:rsidR="006B4B92" w:rsidRDefault="00627AD5">
            <w:pPr>
              <w:pStyle w:val="Bbm30pod"/>
            </w:pPr>
            <w:r>
              <w:rPr>
                <w:rStyle w:val="Bbm31pod"/>
              </w:rPr>
              <w:t>9</w:t>
            </w:r>
          </w:p>
        </w:tc>
        <w:tc>
          <w:tcPr>
            <w:tcW w:w="5711" w:type="dxa"/>
            <w:tcBorders>
              <w:top w:val="single" w:sz="2" w:space="0" w:color="000000"/>
              <w:left w:val="single" w:sz="2" w:space="0" w:color="000000"/>
              <w:bottom w:val="single" w:sz="2" w:space="0" w:color="000000"/>
              <w:right w:val="single" w:sz="2" w:space="0" w:color="000000"/>
            </w:tcBorders>
          </w:tcPr>
          <w:p w14:paraId="4DCF7CAB" w14:textId="77777777" w:rsidR="006B4B92" w:rsidRDefault="00627AD5">
            <w:pPr>
              <w:pStyle w:val="Bbm30pod"/>
            </w:pPr>
            <w:r>
              <w:rPr>
                <w:rStyle w:val="Bbm31pod"/>
              </w:rPr>
              <w:t>25938,63</w:t>
            </w:r>
          </w:p>
        </w:tc>
      </w:tr>
      <w:tr w:rsidR="006B4B92" w14:paraId="13F672CF" w14:textId="77777777">
        <w:tc>
          <w:tcPr>
            <w:tcW w:w="3927" w:type="dxa"/>
            <w:tcBorders>
              <w:top w:val="single" w:sz="2" w:space="0" w:color="000000"/>
              <w:left w:val="single" w:sz="2" w:space="0" w:color="000000"/>
              <w:bottom w:val="single" w:sz="2" w:space="0" w:color="000000"/>
              <w:right w:val="single" w:sz="2" w:space="0" w:color="000000"/>
            </w:tcBorders>
          </w:tcPr>
          <w:p w14:paraId="791A3A16" w14:textId="77777777" w:rsidR="006B4B92" w:rsidRDefault="00627AD5">
            <w:pPr>
              <w:pStyle w:val="Bbm30pod"/>
            </w:pPr>
            <w:r>
              <w:rPr>
                <w:rStyle w:val="Bbm31pod"/>
              </w:rPr>
              <w:t>10</w:t>
            </w:r>
          </w:p>
        </w:tc>
        <w:tc>
          <w:tcPr>
            <w:tcW w:w="5711" w:type="dxa"/>
            <w:tcBorders>
              <w:top w:val="single" w:sz="2" w:space="0" w:color="000000"/>
              <w:left w:val="single" w:sz="2" w:space="0" w:color="000000"/>
              <w:bottom w:val="single" w:sz="2" w:space="0" w:color="000000"/>
              <w:right w:val="single" w:sz="2" w:space="0" w:color="000000"/>
            </w:tcBorders>
          </w:tcPr>
          <w:p w14:paraId="7E335FFD" w14:textId="77777777" w:rsidR="006B4B92" w:rsidRDefault="00627AD5">
            <w:pPr>
              <w:pStyle w:val="Bbm30pod"/>
            </w:pPr>
            <w:r>
              <w:rPr>
                <w:rStyle w:val="Bbm31pod"/>
              </w:rPr>
              <w:t>26239,08</w:t>
            </w:r>
          </w:p>
        </w:tc>
      </w:tr>
      <w:tr w:rsidR="006B4B92" w14:paraId="73113E9D" w14:textId="77777777">
        <w:tc>
          <w:tcPr>
            <w:tcW w:w="3927" w:type="dxa"/>
            <w:tcBorders>
              <w:top w:val="single" w:sz="2" w:space="0" w:color="000000"/>
              <w:left w:val="single" w:sz="2" w:space="0" w:color="000000"/>
              <w:bottom w:val="single" w:sz="2" w:space="0" w:color="000000"/>
              <w:right w:val="single" w:sz="2" w:space="0" w:color="000000"/>
            </w:tcBorders>
          </w:tcPr>
          <w:p w14:paraId="709F3973" w14:textId="77777777" w:rsidR="006B4B92" w:rsidRDefault="00627AD5">
            <w:pPr>
              <w:pStyle w:val="Bbm30pod"/>
            </w:pPr>
            <w:r>
              <w:rPr>
                <w:rStyle w:val="Bbm31pod"/>
              </w:rPr>
              <w:t>11</w:t>
            </w:r>
          </w:p>
        </w:tc>
        <w:tc>
          <w:tcPr>
            <w:tcW w:w="5711" w:type="dxa"/>
            <w:tcBorders>
              <w:top w:val="single" w:sz="2" w:space="0" w:color="000000"/>
              <w:left w:val="single" w:sz="2" w:space="0" w:color="000000"/>
              <w:bottom w:val="single" w:sz="2" w:space="0" w:color="000000"/>
              <w:right w:val="single" w:sz="2" w:space="0" w:color="000000"/>
            </w:tcBorders>
          </w:tcPr>
          <w:p w14:paraId="276BF135" w14:textId="77777777" w:rsidR="006B4B92" w:rsidRDefault="00627AD5">
            <w:pPr>
              <w:pStyle w:val="Bbm30pod"/>
            </w:pPr>
            <w:r>
              <w:rPr>
                <w:rStyle w:val="Bbm31pod"/>
              </w:rPr>
              <w:t>26539,53</w:t>
            </w:r>
          </w:p>
        </w:tc>
      </w:tr>
      <w:tr w:rsidR="006B4B92" w14:paraId="7CC9EEF1" w14:textId="77777777">
        <w:tc>
          <w:tcPr>
            <w:tcW w:w="3927" w:type="dxa"/>
            <w:tcBorders>
              <w:top w:val="single" w:sz="2" w:space="0" w:color="000000"/>
              <w:left w:val="single" w:sz="2" w:space="0" w:color="000000"/>
              <w:bottom w:val="single" w:sz="2" w:space="0" w:color="000000"/>
              <w:right w:val="single" w:sz="2" w:space="0" w:color="000000"/>
            </w:tcBorders>
          </w:tcPr>
          <w:p w14:paraId="779C0E5C" w14:textId="77777777" w:rsidR="006B4B92" w:rsidRDefault="00627AD5">
            <w:pPr>
              <w:pStyle w:val="Bbm30pod"/>
            </w:pPr>
            <w:r>
              <w:rPr>
                <w:rStyle w:val="Bbm31pod"/>
              </w:rPr>
              <w:t>12</w:t>
            </w:r>
          </w:p>
        </w:tc>
        <w:tc>
          <w:tcPr>
            <w:tcW w:w="5711" w:type="dxa"/>
            <w:tcBorders>
              <w:top w:val="single" w:sz="2" w:space="0" w:color="000000"/>
              <w:left w:val="single" w:sz="2" w:space="0" w:color="000000"/>
              <w:bottom w:val="single" w:sz="2" w:space="0" w:color="000000"/>
              <w:right w:val="single" w:sz="2" w:space="0" w:color="000000"/>
            </w:tcBorders>
          </w:tcPr>
          <w:p w14:paraId="38DFCD0B" w14:textId="77777777" w:rsidR="006B4B92" w:rsidRDefault="00627AD5">
            <w:pPr>
              <w:pStyle w:val="Bbm30pod"/>
            </w:pPr>
            <w:r>
              <w:rPr>
                <w:rStyle w:val="Bbm31pod"/>
              </w:rPr>
              <w:t>26839,98</w:t>
            </w:r>
          </w:p>
        </w:tc>
      </w:tr>
      <w:tr w:rsidR="006B4B92" w14:paraId="7D94ACC1" w14:textId="77777777">
        <w:tc>
          <w:tcPr>
            <w:tcW w:w="3927" w:type="dxa"/>
            <w:tcBorders>
              <w:top w:val="single" w:sz="2" w:space="0" w:color="000000"/>
              <w:left w:val="single" w:sz="2" w:space="0" w:color="000000"/>
              <w:bottom w:val="single" w:sz="2" w:space="0" w:color="000000"/>
              <w:right w:val="single" w:sz="2" w:space="0" w:color="000000"/>
            </w:tcBorders>
          </w:tcPr>
          <w:p w14:paraId="69E08C7C" w14:textId="77777777" w:rsidR="006B4B92" w:rsidRDefault="00627AD5">
            <w:pPr>
              <w:pStyle w:val="Bbm30pod"/>
            </w:pPr>
            <w:r>
              <w:rPr>
                <w:rStyle w:val="Bbm31pod"/>
              </w:rPr>
              <w:t>13</w:t>
            </w:r>
          </w:p>
        </w:tc>
        <w:tc>
          <w:tcPr>
            <w:tcW w:w="5711" w:type="dxa"/>
            <w:tcBorders>
              <w:top w:val="single" w:sz="2" w:space="0" w:color="000000"/>
              <w:left w:val="single" w:sz="2" w:space="0" w:color="000000"/>
              <w:bottom w:val="single" w:sz="2" w:space="0" w:color="000000"/>
              <w:right w:val="single" w:sz="2" w:space="0" w:color="000000"/>
            </w:tcBorders>
          </w:tcPr>
          <w:p w14:paraId="667A517A" w14:textId="77777777" w:rsidR="006B4B92" w:rsidRDefault="00627AD5">
            <w:pPr>
              <w:pStyle w:val="Bbm30pod"/>
            </w:pPr>
            <w:r>
              <w:rPr>
                <w:rStyle w:val="Bbm31pod"/>
              </w:rPr>
              <w:t>27140,43</w:t>
            </w:r>
          </w:p>
        </w:tc>
      </w:tr>
      <w:tr w:rsidR="006B4B92" w14:paraId="5B79AF5D" w14:textId="77777777">
        <w:tc>
          <w:tcPr>
            <w:tcW w:w="3927" w:type="dxa"/>
            <w:tcBorders>
              <w:top w:val="single" w:sz="2" w:space="0" w:color="000000"/>
              <w:left w:val="single" w:sz="2" w:space="0" w:color="000000"/>
              <w:bottom w:val="single" w:sz="2" w:space="0" w:color="000000"/>
              <w:right w:val="single" w:sz="2" w:space="0" w:color="000000"/>
            </w:tcBorders>
          </w:tcPr>
          <w:p w14:paraId="4BB4567B" w14:textId="77777777" w:rsidR="006B4B92" w:rsidRDefault="00627AD5">
            <w:pPr>
              <w:pStyle w:val="Bbm30pod"/>
            </w:pPr>
            <w:r>
              <w:rPr>
                <w:rStyle w:val="Bbm31pod"/>
              </w:rPr>
              <w:t>14</w:t>
            </w:r>
          </w:p>
        </w:tc>
        <w:tc>
          <w:tcPr>
            <w:tcW w:w="5711" w:type="dxa"/>
            <w:tcBorders>
              <w:top w:val="single" w:sz="2" w:space="0" w:color="000000"/>
              <w:left w:val="single" w:sz="2" w:space="0" w:color="000000"/>
              <w:bottom w:val="single" w:sz="2" w:space="0" w:color="000000"/>
              <w:right w:val="single" w:sz="2" w:space="0" w:color="000000"/>
            </w:tcBorders>
          </w:tcPr>
          <w:p w14:paraId="60669BF3" w14:textId="77777777" w:rsidR="006B4B92" w:rsidRDefault="00627AD5">
            <w:pPr>
              <w:pStyle w:val="Bbm30pod"/>
            </w:pPr>
            <w:r>
              <w:rPr>
                <w:rStyle w:val="Bbm31pod"/>
              </w:rPr>
              <w:t>27440,88</w:t>
            </w:r>
          </w:p>
        </w:tc>
      </w:tr>
      <w:tr w:rsidR="006B4B92" w14:paraId="1F98A7A2" w14:textId="77777777">
        <w:tc>
          <w:tcPr>
            <w:tcW w:w="3927" w:type="dxa"/>
            <w:tcBorders>
              <w:top w:val="single" w:sz="2" w:space="0" w:color="000000"/>
              <w:left w:val="single" w:sz="2" w:space="0" w:color="000000"/>
              <w:bottom w:val="single" w:sz="2" w:space="0" w:color="000000"/>
              <w:right w:val="single" w:sz="2" w:space="0" w:color="000000"/>
            </w:tcBorders>
          </w:tcPr>
          <w:p w14:paraId="664966D0" w14:textId="77777777" w:rsidR="006B4B92" w:rsidRDefault="00627AD5">
            <w:pPr>
              <w:pStyle w:val="Bbm30pod"/>
            </w:pPr>
            <w:r>
              <w:rPr>
                <w:rStyle w:val="Bbm31pod"/>
              </w:rPr>
              <w:t>15</w:t>
            </w:r>
          </w:p>
        </w:tc>
        <w:tc>
          <w:tcPr>
            <w:tcW w:w="5711" w:type="dxa"/>
            <w:tcBorders>
              <w:top w:val="single" w:sz="2" w:space="0" w:color="000000"/>
              <w:left w:val="single" w:sz="2" w:space="0" w:color="000000"/>
              <w:bottom w:val="single" w:sz="2" w:space="0" w:color="000000"/>
              <w:right w:val="single" w:sz="2" w:space="0" w:color="000000"/>
            </w:tcBorders>
          </w:tcPr>
          <w:p w14:paraId="28FA2636" w14:textId="77777777" w:rsidR="006B4B92" w:rsidRDefault="00627AD5">
            <w:pPr>
              <w:pStyle w:val="Bbm30pod"/>
            </w:pPr>
            <w:r>
              <w:rPr>
                <w:rStyle w:val="Bbm31pod"/>
              </w:rPr>
              <w:t>27691,26</w:t>
            </w:r>
          </w:p>
        </w:tc>
      </w:tr>
      <w:tr w:rsidR="006B4B92" w14:paraId="7A5FC067" w14:textId="77777777">
        <w:tc>
          <w:tcPr>
            <w:tcW w:w="3927" w:type="dxa"/>
            <w:tcBorders>
              <w:top w:val="single" w:sz="2" w:space="0" w:color="000000"/>
              <w:left w:val="single" w:sz="2" w:space="0" w:color="000000"/>
              <w:bottom w:val="single" w:sz="2" w:space="0" w:color="000000"/>
              <w:right w:val="single" w:sz="2" w:space="0" w:color="000000"/>
            </w:tcBorders>
          </w:tcPr>
          <w:p w14:paraId="3E63A64D" w14:textId="77777777" w:rsidR="006B4B92" w:rsidRDefault="00627AD5">
            <w:pPr>
              <w:pStyle w:val="Bbm30pod"/>
            </w:pPr>
            <w:r>
              <w:rPr>
                <w:rStyle w:val="Bbm31pod"/>
              </w:rPr>
              <w:t>16</w:t>
            </w:r>
          </w:p>
        </w:tc>
        <w:tc>
          <w:tcPr>
            <w:tcW w:w="5711" w:type="dxa"/>
            <w:tcBorders>
              <w:top w:val="single" w:sz="2" w:space="0" w:color="000000"/>
              <w:left w:val="single" w:sz="2" w:space="0" w:color="000000"/>
              <w:bottom w:val="single" w:sz="2" w:space="0" w:color="000000"/>
              <w:right w:val="single" w:sz="2" w:space="0" w:color="000000"/>
            </w:tcBorders>
          </w:tcPr>
          <w:p w14:paraId="0FEFB782" w14:textId="77777777" w:rsidR="006B4B92" w:rsidRDefault="00627AD5">
            <w:pPr>
              <w:pStyle w:val="Bbm30pod"/>
            </w:pPr>
            <w:r>
              <w:rPr>
                <w:rStyle w:val="Bbm31pod"/>
              </w:rPr>
              <w:t>27941,64</w:t>
            </w:r>
          </w:p>
        </w:tc>
      </w:tr>
      <w:tr w:rsidR="006B4B92" w14:paraId="2D51F96D" w14:textId="77777777">
        <w:tc>
          <w:tcPr>
            <w:tcW w:w="3927" w:type="dxa"/>
            <w:tcBorders>
              <w:top w:val="single" w:sz="2" w:space="0" w:color="000000"/>
              <w:left w:val="single" w:sz="2" w:space="0" w:color="000000"/>
              <w:bottom w:val="single" w:sz="2" w:space="0" w:color="000000"/>
              <w:right w:val="single" w:sz="2" w:space="0" w:color="000000"/>
            </w:tcBorders>
          </w:tcPr>
          <w:p w14:paraId="466528E0" w14:textId="77777777" w:rsidR="006B4B92" w:rsidRDefault="00627AD5">
            <w:pPr>
              <w:pStyle w:val="Bbm30pod"/>
            </w:pPr>
            <w:r>
              <w:rPr>
                <w:rStyle w:val="Bbm31pod"/>
              </w:rPr>
              <w:t>17</w:t>
            </w:r>
          </w:p>
        </w:tc>
        <w:tc>
          <w:tcPr>
            <w:tcW w:w="5711" w:type="dxa"/>
            <w:tcBorders>
              <w:top w:val="single" w:sz="2" w:space="0" w:color="000000"/>
              <w:left w:val="single" w:sz="2" w:space="0" w:color="000000"/>
              <w:bottom w:val="single" w:sz="2" w:space="0" w:color="000000"/>
              <w:right w:val="single" w:sz="2" w:space="0" w:color="000000"/>
            </w:tcBorders>
          </w:tcPr>
          <w:p w14:paraId="31DE0426" w14:textId="77777777" w:rsidR="006B4B92" w:rsidRDefault="00627AD5">
            <w:pPr>
              <w:pStyle w:val="Bbm30pod"/>
            </w:pPr>
            <w:r>
              <w:rPr>
                <w:rStyle w:val="Bbm31pod"/>
              </w:rPr>
              <w:t>28192,02</w:t>
            </w:r>
          </w:p>
        </w:tc>
      </w:tr>
      <w:tr w:rsidR="006B4B92" w14:paraId="27C120FF" w14:textId="77777777">
        <w:tc>
          <w:tcPr>
            <w:tcW w:w="3927" w:type="dxa"/>
            <w:tcBorders>
              <w:top w:val="single" w:sz="2" w:space="0" w:color="000000"/>
              <w:left w:val="single" w:sz="2" w:space="0" w:color="000000"/>
              <w:bottom w:val="single" w:sz="2" w:space="0" w:color="000000"/>
              <w:right w:val="single" w:sz="2" w:space="0" w:color="000000"/>
            </w:tcBorders>
          </w:tcPr>
          <w:p w14:paraId="3CDA9959" w14:textId="77777777" w:rsidR="006B4B92" w:rsidRDefault="00627AD5">
            <w:pPr>
              <w:pStyle w:val="Bbm30pod"/>
            </w:pPr>
            <w:r>
              <w:rPr>
                <w:rStyle w:val="Bbm31pod"/>
              </w:rPr>
              <w:t>18</w:t>
            </w:r>
          </w:p>
        </w:tc>
        <w:tc>
          <w:tcPr>
            <w:tcW w:w="5711" w:type="dxa"/>
            <w:tcBorders>
              <w:top w:val="single" w:sz="2" w:space="0" w:color="000000"/>
              <w:left w:val="single" w:sz="2" w:space="0" w:color="000000"/>
              <w:bottom w:val="single" w:sz="2" w:space="0" w:color="000000"/>
              <w:right w:val="single" w:sz="2" w:space="0" w:color="000000"/>
            </w:tcBorders>
          </w:tcPr>
          <w:p w14:paraId="2939C180" w14:textId="77777777" w:rsidR="006B4B92" w:rsidRDefault="00627AD5">
            <w:pPr>
              <w:pStyle w:val="Bbm30pod"/>
            </w:pPr>
            <w:r>
              <w:rPr>
                <w:rStyle w:val="Bbm31pod"/>
              </w:rPr>
              <w:t>28442,4</w:t>
            </w:r>
          </w:p>
        </w:tc>
      </w:tr>
      <w:tr w:rsidR="006B4B92" w14:paraId="1D89C28B" w14:textId="77777777">
        <w:tc>
          <w:tcPr>
            <w:tcW w:w="3927" w:type="dxa"/>
            <w:tcBorders>
              <w:top w:val="single" w:sz="2" w:space="0" w:color="000000"/>
              <w:left w:val="single" w:sz="2" w:space="0" w:color="000000"/>
              <w:bottom w:val="single" w:sz="2" w:space="0" w:color="000000"/>
              <w:right w:val="single" w:sz="2" w:space="0" w:color="000000"/>
            </w:tcBorders>
          </w:tcPr>
          <w:p w14:paraId="371B93C7" w14:textId="77777777" w:rsidR="006B4B92" w:rsidRDefault="00627AD5">
            <w:pPr>
              <w:pStyle w:val="Bbm30pod"/>
            </w:pPr>
            <w:r>
              <w:rPr>
                <w:rStyle w:val="Bbm31pod"/>
              </w:rPr>
              <w:lastRenderedPageBreak/>
              <w:t>19</w:t>
            </w:r>
          </w:p>
        </w:tc>
        <w:tc>
          <w:tcPr>
            <w:tcW w:w="5711" w:type="dxa"/>
            <w:tcBorders>
              <w:top w:val="single" w:sz="2" w:space="0" w:color="000000"/>
              <w:left w:val="single" w:sz="2" w:space="0" w:color="000000"/>
              <w:bottom w:val="single" w:sz="2" w:space="0" w:color="000000"/>
              <w:right w:val="single" w:sz="2" w:space="0" w:color="000000"/>
            </w:tcBorders>
          </w:tcPr>
          <w:p w14:paraId="38011B86" w14:textId="77777777" w:rsidR="006B4B92" w:rsidRDefault="00627AD5">
            <w:pPr>
              <w:pStyle w:val="Bbm30pod"/>
            </w:pPr>
            <w:r>
              <w:rPr>
                <w:rStyle w:val="Bbm31pod"/>
              </w:rPr>
              <w:t>28692,78</w:t>
            </w:r>
          </w:p>
        </w:tc>
      </w:tr>
      <w:tr w:rsidR="006B4B92" w14:paraId="5385D4C8" w14:textId="77777777">
        <w:tc>
          <w:tcPr>
            <w:tcW w:w="3927" w:type="dxa"/>
            <w:tcBorders>
              <w:top w:val="single" w:sz="2" w:space="0" w:color="000000"/>
              <w:left w:val="single" w:sz="2" w:space="0" w:color="000000"/>
              <w:bottom w:val="single" w:sz="2" w:space="0" w:color="000000"/>
              <w:right w:val="single" w:sz="2" w:space="0" w:color="000000"/>
            </w:tcBorders>
          </w:tcPr>
          <w:p w14:paraId="48F90053" w14:textId="77777777" w:rsidR="006B4B92" w:rsidRDefault="00627AD5">
            <w:pPr>
              <w:pStyle w:val="Bbm30pod"/>
            </w:pPr>
            <w:r>
              <w:rPr>
                <w:rStyle w:val="Bbm31pod"/>
              </w:rPr>
              <w:t>20</w:t>
            </w:r>
          </w:p>
        </w:tc>
        <w:tc>
          <w:tcPr>
            <w:tcW w:w="5711" w:type="dxa"/>
            <w:tcBorders>
              <w:top w:val="single" w:sz="2" w:space="0" w:color="000000"/>
              <w:left w:val="single" w:sz="2" w:space="0" w:color="000000"/>
              <w:bottom w:val="single" w:sz="2" w:space="0" w:color="000000"/>
              <w:right w:val="single" w:sz="2" w:space="0" w:color="000000"/>
            </w:tcBorders>
          </w:tcPr>
          <w:p w14:paraId="138E41FA" w14:textId="77777777" w:rsidR="006B4B92" w:rsidRDefault="00627AD5">
            <w:pPr>
              <w:pStyle w:val="Bbm30pod"/>
            </w:pPr>
            <w:r>
              <w:rPr>
                <w:rStyle w:val="Bbm31pod"/>
              </w:rPr>
              <w:t>28943,16</w:t>
            </w:r>
          </w:p>
        </w:tc>
      </w:tr>
      <w:tr w:rsidR="006B4B92" w14:paraId="20C9E496" w14:textId="77777777">
        <w:tc>
          <w:tcPr>
            <w:tcW w:w="3927" w:type="dxa"/>
            <w:tcBorders>
              <w:top w:val="single" w:sz="2" w:space="0" w:color="000000"/>
              <w:left w:val="single" w:sz="2" w:space="0" w:color="000000"/>
              <w:bottom w:val="single" w:sz="2" w:space="0" w:color="000000"/>
              <w:right w:val="single" w:sz="2" w:space="0" w:color="000000"/>
            </w:tcBorders>
          </w:tcPr>
          <w:p w14:paraId="5040E900" w14:textId="77777777" w:rsidR="006B4B92" w:rsidRDefault="00627AD5">
            <w:pPr>
              <w:pStyle w:val="Bbm30pod"/>
            </w:pPr>
            <w:r>
              <w:rPr>
                <w:rStyle w:val="Bbm31pod"/>
              </w:rPr>
              <w:t>21</w:t>
            </w:r>
          </w:p>
        </w:tc>
        <w:tc>
          <w:tcPr>
            <w:tcW w:w="5711" w:type="dxa"/>
            <w:tcBorders>
              <w:top w:val="single" w:sz="2" w:space="0" w:color="000000"/>
              <w:left w:val="single" w:sz="2" w:space="0" w:color="000000"/>
              <w:bottom w:val="single" w:sz="2" w:space="0" w:color="000000"/>
              <w:right w:val="single" w:sz="2" w:space="0" w:color="000000"/>
            </w:tcBorders>
          </w:tcPr>
          <w:p w14:paraId="653797DD" w14:textId="77777777" w:rsidR="006B4B92" w:rsidRDefault="00627AD5">
            <w:pPr>
              <w:pStyle w:val="Bbm30pod"/>
            </w:pPr>
            <w:r>
              <w:rPr>
                <w:rStyle w:val="Bbm31pod"/>
              </w:rPr>
              <w:t>29193,54</w:t>
            </w:r>
          </w:p>
        </w:tc>
      </w:tr>
      <w:tr w:rsidR="006B4B92" w14:paraId="2AE45A9F" w14:textId="77777777">
        <w:tc>
          <w:tcPr>
            <w:tcW w:w="3927" w:type="dxa"/>
            <w:tcBorders>
              <w:top w:val="single" w:sz="2" w:space="0" w:color="000000"/>
              <w:left w:val="single" w:sz="2" w:space="0" w:color="000000"/>
              <w:bottom w:val="single" w:sz="2" w:space="0" w:color="000000"/>
              <w:right w:val="single" w:sz="2" w:space="0" w:color="000000"/>
            </w:tcBorders>
          </w:tcPr>
          <w:p w14:paraId="7C530629" w14:textId="77777777" w:rsidR="006B4B92" w:rsidRDefault="00627AD5">
            <w:pPr>
              <w:pStyle w:val="Bbm30pod"/>
            </w:pPr>
            <w:r>
              <w:rPr>
                <w:rStyle w:val="Bbm31pod"/>
              </w:rPr>
              <w:t>22</w:t>
            </w:r>
          </w:p>
        </w:tc>
        <w:tc>
          <w:tcPr>
            <w:tcW w:w="5711" w:type="dxa"/>
            <w:tcBorders>
              <w:top w:val="single" w:sz="2" w:space="0" w:color="000000"/>
              <w:left w:val="single" w:sz="2" w:space="0" w:color="000000"/>
              <w:bottom w:val="single" w:sz="2" w:space="0" w:color="000000"/>
              <w:right w:val="single" w:sz="2" w:space="0" w:color="000000"/>
            </w:tcBorders>
          </w:tcPr>
          <w:p w14:paraId="18205187" w14:textId="77777777" w:rsidR="006B4B92" w:rsidRDefault="00627AD5">
            <w:pPr>
              <w:pStyle w:val="Bbm30pod"/>
            </w:pPr>
            <w:r>
              <w:rPr>
                <w:rStyle w:val="Bbm31pod"/>
              </w:rPr>
              <w:t>29443,92</w:t>
            </w:r>
          </w:p>
        </w:tc>
      </w:tr>
      <w:tr w:rsidR="006B4B92" w14:paraId="172E2AC4" w14:textId="77777777">
        <w:tc>
          <w:tcPr>
            <w:tcW w:w="3927" w:type="dxa"/>
            <w:tcBorders>
              <w:top w:val="single" w:sz="2" w:space="0" w:color="000000"/>
              <w:left w:val="single" w:sz="2" w:space="0" w:color="000000"/>
              <w:bottom w:val="single" w:sz="2" w:space="0" w:color="000000"/>
              <w:right w:val="single" w:sz="2" w:space="0" w:color="000000"/>
            </w:tcBorders>
          </w:tcPr>
          <w:p w14:paraId="1575508B" w14:textId="77777777" w:rsidR="006B4B92" w:rsidRDefault="00627AD5">
            <w:pPr>
              <w:pStyle w:val="Bbm30pod"/>
            </w:pPr>
            <w:r>
              <w:rPr>
                <w:rStyle w:val="Bbm31pod"/>
              </w:rPr>
              <w:t>23</w:t>
            </w:r>
          </w:p>
        </w:tc>
        <w:tc>
          <w:tcPr>
            <w:tcW w:w="5711" w:type="dxa"/>
            <w:tcBorders>
              <w:top w:val="single" w:sz="2" w:space="0" w:color="000000"/>
              <w:left w:val="single" w:sz="2" w:space="0" w:color="000000"/>
              <w:bottom w:val="single" w:sz="2" w:space="0" w:color="000000"/>
              <w:right w:val="single" w:sz="2" w:space="0" w:color="000000"/>
            </w:tcBorders>
          </w:tcPr>
          <w:p w14:paraId="509FA29C" w14:textId="77777777" w:rsidR="006B4B92" w:rsidRDefault="00627AD5">
            <w:pPr>
              <w:pStyle w:val="Bbm30pod"/>
            </w:pPr>
            <w:r>
              <w:rPr>
                <w:rStyle w:val="Bbm31pod"/>
              </w:rPr>
              <w:t>29694,3</w:t>
            </w:r>
          </w:p>
        </w:tc>
      </w:tr>
      <w:tr w:rsidR="006B4B92" w14:paraId="299C0662" w14:textId="77777777">
        <w:tc>
          <w:tcPr>
            <w:tcW w:w="3927" w:type="dxa"/>
            <w:tcBorders>
              <w:top w:val="single" w:sz="2" w:space="0" w:color="000000"/>
              <w:left w:val="single" w:sz="2" w:space="0" w:color="000000"/>
              <w:bottom w:val="single" w:sz="2" w:space="0" w:color="000000"/>
              <w:right w:val="single" w:sz="2" w:space="0" w:color="000000"/>
            </w:tcBorders>
          </w:tcPr>
          <w:p w14:paraId="612B70DA" w14:textId="77777777" w:rsidR="006B4B92" w:rsidRDefault="00627AD5">
            <w:pPr>
              <w:pStyle w:val="Bbm30pod"/>
            </w:pPr>
            <w:r>
              <w:rPr>
                <w:rStyle w:val="Bbm31pod"/>
              </w:rPr>
              <w:t>24</w:t>
            </w:r>
          </w:p>
        </w:tc>
        <w:tc>
          <w:tcPr>
            <w:tcW w:w="5711" w:type="dxa"/>
            <w:tcBorders>
              <w:top w:val="single" w:sz="2" w:space="0" w:color="000000"/>
              <w:left w:val="single" w:sz="2" w:space="0" w:color="000000"/>
              <w:bottom w:val="single" w:sz="2" w:space="0" w:color="000000"/>
              <w:right w:val="single" w:sz="2" w:space="0" w:color="000000"/>
            </w:tcBorders>
          </w:tcPr>
          <w:p w14:paraId="5A953841" w14:textId="77777777" w:rsidR="006B4B92" w:rsidRDefault="00627AD5">
            <w:pPr>
              <w:pStyle w:val="Bbm30pod"/>
            </w:pPr>
            <w:r>
              <w:rPr>
                <w:rStyle w:val="Bbm31pod"/>
              </w:rPr>
              <w:t>29944,68</w:t>
            </w:r>
          </w:p>
        </w:tc>
      </w:tr>
      <w:tr w:rsidR="006B4B92" w14:paraId="371F66EA" w14:textId="77777777">
        <w:tc>
          <w:tcPr>
            <w:tcW w:w="3927" w:type="dxa"/>
            <w:tcBorders>
              <w:top w:val="single" w:sz="2" w:space="0" w:color="000000"/>
              <w:left w:val="single" w:sz="2" w:space="0" w:color="000000"/>
              <w:bottom w:val="single" w:sz="2" w:space="0" w:color="000000"/>
              <w:right w:val="single" w:sz="2" w:space="0" w:color="000000"/>
            </w:tcBorders>
          </w:tcPr>
          <w:p w14:paraId="61AD9F3D" w14:textId="77777777" w:rsidR="006B4B92" w:rsidRDefault="00627AD5">
            <w:pPr>
              <w:pStyle w:val="Bbm30pod"/>
            </w:pPr>
            <w:r>
              <w:rPr>
                <w:rStyle w:val="Bbm31pod"/>
              </w:rPr>
              <w:t>25</w:t>
            </w:r>
          </w:p>
        </w:tc>
        <w:tc>
          <w:tcPr>
            <w:tcW w:w="5711" w:type="dxa"/>
            <w:tcBorders>
              <w:top w:val="single" w:sz="2" w:space="0" w:color="000000"/>
              <w:left w:val="single" w:sz="2" w:space="0" w:color="000000"/>
              <w:bottom w:val="single" w:sz="2" w:space="0" w:color="000000"/>
              <w:right w:val="single" w:sz="2" w:space="0" w:color="000000"/>
            </w:tcBorders>
          </w:tcPr>
          <w:p w14:paraId="5CC2C57E" w14:textId="77777777" w:rsidR="006B4B92" w:rsidRDefault="00627AD5">
            <w:pPr>
              <w:pStyle w:val="Bbm30pod"/>
            </w:pPr>
            <w:r>
              <w:rPr>
                <w:rStyle w:val="Bbm31pod"/>
              </w:rPr>
              <w:t>30195,06</w:t>
            </w:r>
          </w:p>
        </w:tc>
      </w:tr>
    </w:tbl>
    <w:p w14:paraId="695C5064" w14:textId="4A0FE34F" w:rsidR="006B4B92" w:rsidRPr="001F0705" w:rsidRDefault="00627AD5" w:rsidP="001F0705">
      <w:pPr>
        <w:pStyle w:val="Bbm32pod"/>
      </w:pPr>
      <w:r>
        <w:t> </w:t>
      </w: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6624014B" w14:textId="77777777">
        <w:tc>
          <w:tcPr>
            <w:tcW w:w="339" w:type="dxa"/>
            <w:tcBorders>
              <w:top w:val="single" w:sz="2" w:space="0" w:color="000000"/>
            </w:tcBorders>
          </w:tcPr>
          <w:p w14:paraId="1584EA84" w14:textId="77777777" w:rsidR="006B4B92" w:rsidRDefault="00627AD5">
            <w:pPr>
              <w:tabs>
                <w:tab w:val="left" w:pos="720"/>
              </w:tabs>
              <w:rPr>
                <w:b/>
                <w:bCs/>
                <w:szCs w:val="22"/>
              </w:rPr>
            </w:pPr>
            <w:r>
              <w:rPr>
                <w:b/>
                <w:bCs/>
                <w:szCs w:val="22"/>
              </w:rPr>
              <w:t>11.</w:t>
            </w:r>
          </w:p>
        </w:tc>
        <w:tc>
          <w:tcPr>
            <w:tcW w:w="9299" w:type="dxa"/>
            <w:tcBorders>
              <w:top w:val="single" w:sz="2" w:space="0" w:color="000000"/>
            </w:tcBorders>
          </w:tcPr>
          <w:p w14:paraId="272589CB" w14:textId="77777777" w:rsidR="006B4B92" w:rsidRDefault="00627AD5">
            <w:pPr>
              <w:tabs>
                <w:tab w:val="left" w:pos="1222"/>
              </w:tabs>
              <w:rPr>
                <w:b/>
                <w:bCs/>
                <w:caps/>
                <w:szCs w:val="22"/>
                <w:u w:val="single"/>
              </w:rPr>
            </w:pPr>
            <w:r>
              <w:rPr>
                <w:b/>
                <w:bCs/>
                <w:caps/>
                <w:szCs w:val="22"/>
                <w:u w:val="single"/>
              </w:rPr>
              <w:t>MODALITÉS DE REMBOURSEMENT DE LUNETTES POUR LES TRAVAILLEURS PORTEURS DE LUNETTES POUR TOUT DÉFAUT DE LA VISION QUI TROUVERAIT SA CAUSE DANS DES CONDITIONS DE TRAVAIL : ARRÊT</w:t>
            </w:r>
          </w:p>
        </w:tc>
      </w:tr>
    </w:tbl>
    <w:p w14:paraId="0E527E34" w14:textId="77777777" w:rsidR="006B4B92" w:rsidRDefault="00627AD5">
      <w:pPr>
        <w:rPr>
          <w:szCs w:val="22"/>
        </w:rPr>
      </w:pPr>
      <w:r>
        <w:rPr>
          <w:szCs w:val="22"/>
        </w:rPr>
        <w:t>2022-12-19 1371</w:t>
      </w:r>
    </w:p>
    <w:p w14:paraId="0DC05035" w14:textId="77777777" w:rsidR="006B4B92" w:rsidRDefault="006B4B92">
      <w:pPr>
        <w:rPr>
          <w:rFonts w:cs="Arial"/>
          <w:bCs/>
          <w:color w:val="000000"/>
          <w:szCs w:val="22"/>
        </w:rPr>
      </w:pPr>
    </w:p>
    <w:p w14:paraId="25D1C764" w14:textId="77777777" w:rsidR="006B4B92" w:rsidRDefault="00627AD5">
      <w:pPr>
        <w:pStyle w:val="Bbm14pod"/>
      </w:pPr>
      <w:r>
        <w:rPr>
          <w:rStyle w:val="Bbm2pod"/>
        </w:rPr>
        <w:t>LE CONSEIL COMMUNAL, réuni en séance publique,</w:t>
      </w:r>
    </w:p>
    <w:p w14:paraId="7BDAFB66" w14:textId="77777777" w:rsidR="006B4B92" w:rsidRDefault="00627AD5">
      <w:pPr>
        <w:pStyle w:val="Bbm14pod"/>
      </w:pPr>
      <w:r>
        <w:rPr>
          <w:rStyle w:val="Bbm2pod"/>
        </w:rPr>
        <w:t> </w:t>
      </w:r>
    </w:p>
    <w:p w14:paraId="1AEB817A" w14:textId="77777777" w:rsidR="006B4B92" w:rsidRDefault="00627AD5">
      <w:pPr>
        <w:pStyle w:val="Bbm14pod"/>
      </w:pPr>
      <w:r>
        <w:rPr>
          <w:rStyle w:val="Bbm2pod"/>
        </w:rPr>
        <w:t>Vu le Code du bien-être au travail ;</w:t>
      </w:r>
    </w:p>
    <w:p w14:paraId="57D2DDE4" w14:textId="77777777" w:rsidR="006B4B92" w:rsidRDefault="00627AD5">
      <w:pPr>
        <w:pStyle w:val="Bbm14pod"/>
      </w:pPr>
      <w:r>
        <w:rPr>
          <w:rStyle w:val="Bbm2pod"/>
        </w:rPr>
        <w:t> </w:t>
      </w:r>
    </w:p>
    <w:p w14:paraId="4F9752FD" w14:textId="77777777" w:rsidR="006B4B92" w:rsidRDefault="00627AD5">
      <w:pPr>
        <w:pStyle w:val="Bbm14pod"/>
      </w:pPr>
      <w:r>
        <w:rPr>
          <w:rStyle w:val="Bbm2pod"/>
        </w:rPr>
        <w:t>Revu sa délibération du 29 mars 2011 « Modalité de remboursement de monture de lunettes » ;</w:t>
      </w:r>
    </w:p>
    <w:p w14:paraId="7B57819C" w14:textId="77777777" w:rsidR="006B4B92" w:rsidRDefault="00627AD5">
      <w:pPr>
        <w:pStyle w:val="Bbm14pod"/>
      </w:pPr>
      <w:r>
        <w:rPr>
          <w:rStyle w:val="Bbm2pod"/>
        </w:rPr>
        <w:t> </w:t>
      </w:r>
    </w:p>
    <w:p w14:paraId="6714255F" w14:textId="77777777" w:rsidR="006B4B92" w:rsidRDefault="00627AD5">
      <w:pPr>
        <w:pStyle w:val="Bbm14pod"/>
      </w:pPr>
      <w:r>
        <w:rPr>
          <w:rStyle w:val="Bbm2pod"/>
        </w:rPr>
        <w:t>Attendu que l’arrêté royal du 27 août 1993 relatif au travail sur des équipements à écran de visualisation, visé dans ladite délibération, est abrogé ;</w:t>
      </w:r>
    </w:p>
    <w:p w14:paraId="0AEA9657" w14:textId="77777777" w:rsidR="006B4B92" w:rsidRDefault="00627AD5">
      <w:pPr>
        <w:pStyle w:val="Bbm14pod"/>
      </w:pPr>
      <w:r>
        <w:rPr>
          <w:rStyle w:val="Bbm2pod"/>
        </w:rPr>
        <w:t> </w:t>
      </w:r>
    </w:p>
    <w:p w14:paraId="64963F80" w14:textId="77777777" w:rsidR="006B4B92" w:rsidRDefault="00627AD5">
      <w:pPr>
        <w:pStyle w:val="Bbm14pod"/>
      </w:pPr>
      <w:r>
        <w:rPr>
          <w:rStyle w:val="Bbm2pod"/>
        </w:rPr>
        <w:t>Attendu que cette matière est désormais réglementée par le titre 2 du livre VIII du Code du bien-être au travail ; que ce titre relatif au travail sur écrans de visualisation est d’application à chaque poste de travail qui est équipé d’un écran (articles VIII.2-1 et VIII.2-2 du code) sauf pour les :</w:t>
      </w:r>
    </w:p>
    <w:p w14:paraId="730EFEAB" w14:textId="77777777" w:rsidR="006B4B92" w:rsidRDefault="00627AD5" w:rsidP="00627AD5">
      <w:pPr>
        <w:pStyle w:val="Bbm23pod"/>
        <w:numPr>
          <w:ilvl w:val="0"/>
          <w:numId w:val="10"/>
        </w:numPr>
        <w:tabs>
          <w:tab w:val="left" w:pos="922"/>
        </w:tabs>
      </w:pPr>
      <w:r>
        <w:rPr>
          <w:rStyle w:val="Bbm2pod"/>
        </w:rPr>
        <w:t>Places de conducteur de véhicules ou machines ;</w:t>
      </w:r>
    </w:p>
    <w:p w14:paraId="214CD8EA" w14:textId="77777777" w:rsidR="006B4B92" w:rsidRDefault="00627AD5" w:rsidP="00627AD5">
      <w:pPr>
        <w:pStyle w:val="Bbm23pod"/>
        <w:numPr>
          <w:ilvl w:val="0"/>
          <w:numId w:val="10"/>
        </w:numPr>
        <w:tabs>
          <w:tab w:val="left" w:pos="922"/>
        </w:tabs>
      </w:pPr>
      <w:r>
        <w:rPr>
          <w:rStyle w:val="Bbm2pod"/>
        </w:rPr>
        <w:t>Systèmes d’ordinateur dans les moyens de transport ;</w:t>
      </w:r>
    </w:p>
    <w:p w14:paraId="1C2A46FA" w14:textId="77777777" w:rsidR="006B4B92" w:rsidRDefault="00627AD5" w:rsidP="00627AD5">
      <w:pPr>
        <w:pStyle w:val="Bbm23pod"/>
        <w:numPr>
          <w:ilvl w:val="0"/>
          <w:numId w:val="10"/>
        </w:numPr>
        <w:tabs>
          <w:tab w:val="left" w:pos="922"/>
        </w:tabs>
      </w:pPr>
      <w:r>
        <w:rPr>
          <w:rStyle w:val="Bbm2pod"/>
        </w:rPr>
        <w:t>Systèmes d’ordinateur pour le public (terminaux bancaires, écrans d’information…) ;</w:t>
      </w:r>
    </w:p>
    <w:p w14:paraId="1CF1A09E" w14:textId="77777777" w:rsidR="006B4B92" w:rsidRDefault="00627AD5" w:rsidP="00627AD5">
      <w:pPr>
        <w:pStyle w:val="Bbm23pod"/>
        <w:numPr>
          <w:ilvl w:val="0"/>
          <w:numId w:val="10"/>
        </w:numPr>
        <w:tabs>
          <w:tab w:val="left" w:pos="922"/>
        </w:tabs>
      </w:pPr>
      <w:r>
        <w:rPr>
          <w:rStyle w:val="Bbm2pod"/>
        </w:rPr>
        <w:t>Petits ordinateurs portables qui ne sont pas placés dans un poste de travail ;</w:t>
      </w:r>
    </w:p>
    <w:p w14:paraId="7CAB7EEC" w14:textId="77777777" w:rsidR="006B4B92" w:rsidRDefault="00627AD5" w:rsidP="00627AD5">
      <w:pPr>
        <w:pStyle w:val="Bbm23pod"/>
        <w:numPr>
          <w:ilvl w:val="0"/>
          <w:numId w:val="10"/>
        </w:numPr>
        <w:tabs>
          <w:tab w:val="left" w:pos="922"/>
        </w:tabs>
      </w:pPr>
      <w:r>
        <w:rPr>
          <w:rStyle w:val="Bbm2pod"/>
        </w:rPr>
        <w:t>Calculatrices, caisses enregistreuses et autres ;</w:t>
      </w:r>
    </w:p>
    <w:p w14:paraId="5A312668" w14:textId="77777777" w:rsidR="006B4B92" w:rsidRDefault="00627AD5" w:rsidP="00627AD5">
      <w:pPr>
        <w:pStyle w:val="Bbm23pod"/>
        <w:numPr>
          <w:ilvl w:val="0"/>
          <w:numId w:val="10"/>
        </w:numPr>
        <w:tabs>
          <w:tab w:val="left" w:pos="922"/>
        </w:tabs>
      </w:pPr>
      <w:r>
        <w:rPr>
          <w:rStyle w:val="Bbm2pod"/>
        </w:rPr>
        <w:t>Machines à écrire conventionnelles avec fenêtre de lecture ;</w:t>
      </w:r>
    </w:p>
    <w:p w14:paraId="2A9B5B98" w14:textId="77777777" w:rsidR="006B4B92" w:rsidRDefault="00627AD5">
      <w:pPr>
        <w:pStyle w:val="Bbm14pod"/>
      </w:pPr>
      <w:r>
        <w:rPr>
          <w:rStyle w:val="Bbm2pod"/>
        </w:rPr>
        <w:t> </w:t>
      </w:r>
    </w:p>
    <w:p w14:paraId="25159AB5" w14:textId="77777777" w:rsidR="006B4B92" w:rsidRDefault="00627AD5">
      <w:pPr>
        <w:pStyle w:val="Bbm14pod"/>
      </w:pPr>
      <w:r>
        <w:rPr>
          <w:rStyle w:val="Bbm2pod"/>
        </w:rPr>
        <w:t>Attendu que les présentes dispositions sont exclusivement applicables pour les travailleurs qui utilisent de façon habituelle et pendant une partie non négligeable de leur temps de travail normal un équipement à écran de visualisation (article VIII.2-5 du code) ; qu’il convient d’entendre par « les travailleurs qui utilisent de façon habituelle et pendant une partie non négligeable de leur temps de travail normal un équipement à écran de visualisation » les travailleurs œuvrant en moyenne plus de 4 heures par jour (plus de 20 heures par semaine) sur écran ;</w:t>
      </w:r>
    </w:p>
    <w:p w14:paraId="48DCC5FB" w14:textId="77777777" w:rsidR="006B4B92" w:rsidRDefault="00627AD5">
      <w:pPr>
        <w:pStyle w:val="Bbm14pod"/>
      </w:pPr>
      <w:r>
        <w:rPr>
          <w:rStyle w:val="Bbm2pod"/>
        </w:rPr>
        <w:t> </w:t>
      </w:r>
    </w:p>
    <w:p w14:paraId="58A3F8D0" w14:textId="77777777" w:rsidR="006B4B92" w:rsidRDefault="00627AD5">
      <w:pPr>
        <w:pStyle w:val="Bbm14pod"/>
      </w:pPr>
      <w:r>
        <w:rPr>
          <w:rStyle w:val="Bbm2pod"/>
        </w:rPr>
        <w:t>Considérant que depuis le 1er janvier 2016, la surveillance de santé obligatoire pour les travailleurs exposés au risque du travail sur écran de visualisation est abrogée ; qu’à la place, il est notamment prévu une analyse spécifique des risques quinquennale et des mesures de prévention adaptées ;</w:t>
      </w:r>
    </w:p>
    <w:p w14:paraId="258D1A1B" w14:textId="77777777" w:rsidR="006B4B92" w:rsidRDefault="00627AD5">
      <w:pPr>
        <w:pStyle w:val="Bbm14pod"/>
      </w:pPr>
      <w:r>
        <w:rPr>
          <w:rStyle w:val="Bbm2pod"/>
        </w:rPr>
        <w:t> </w:t>
      </w:r>
    </w:p>
    <w:p w14:paraId="312F4FC8" w14:textId="77777777" w:rsidR="006B4B92" w:rsidRDefault="00627AD5">
      <w:pPr>
        <w:pStyle w:val="Bbm14pod"/>
      </w:pPr>
      <w:r>
        <w:rPr>
          <w:rStyle w:val="Bbm2pod"/>
        </w:rPr>
        <w:t>Considérant que les examens de la vue des travailleurs porteurs de lunettes et des travailleurs sur écran peuvent néanmoins avoir lieu à l’initiative du travailleur qui sollicite spontanément le fait d’être examiné à la suite des problèmes visuels qu’il rencontre et qu’il attribue à la nature de son travail ;</w:t>
      </w:r>
    </w:p>
    <w:p w14:paraId="7F147A8D" w14:textId="77777777" w:rsidR="006B4B92" w:rsidRDefault="00627AD5">
      <w:pPr>
        <w:pStyle w:val="Bbm14pod"/>
      </w:pPr>
      <w:r>
        <w:rPr>
          <w:rStyle w:val="Bbm2pod"/>
        </w:rPr>
        <w:t> </w:t>
      </w:r>
    </w:p>
    <w:p w14:paraId="4FAE7DB1" w14:textId="77777777" w:rsidR="006B4B92" w:rsidRDefault="00627AD5">
      <w:pPr>
        <w:pStyle w:val="Bbm14pod"/>
      </w:pPr>
      <w:r>
        <w:rPr>
          <w:rStyle w:val="Bbm2pod"/>
        </w:rPr>
        <w:t>Considérant qu’il appartient alors au conseiller en prévention-médecin du travail de détecter un problème avec la vision intermédiaire qui a pour origine le travail à l’écran effectué par le travailleur examiné et pour lequel une correction adaptée est nécessaire ; que si au cours dudit examen, un problème d’accommodation est constaté empêchant le travailleur d’exercer correctement sa tâche sur écran de visualisation, et ce malgré des lunettes de lecture habituelles (pour 30 cm) ou des lunettes normales pour la vision de loin (plus de 2 mètres), l’employeur doit rembourser des lunettes spécifiques (pour accommodation à 60 cm) ;</w:t>
      </w:r>
    </w:p>
    <w:p w14:paraId="7418BC8D" w14:textId="77777777" w:rsidR="006B4B92" w:rsidRDefault="00627AD5">
      <w:pPr>
        <w:pStyle w:val="Bbm14pod"/>
      </w:pPr>
      <w:r>
        <w:rPr>
          <w:rStyle w:val="Bbm2pod"/>
        </w:rPr>
        <w:t> </w:t>
      </w:r>
    </w:p>
    <w:p w14:paraId="74065179" w14:textId="77777777" w:rsidR="006B4B92" w:rsidRDefault="00627AD5">
      <w:pPr>
        <w:pStyle w:val="Bbm14pod"/>
      </w:pPr>
      <w:r>
        <w:rPr>
          <w:rStyle w:val="Bbm2pod"/>
        </w:rPr>
        <w:t>Considérant que tout défaut de la vision qui trouverait sa cause en dehors des conditions de travail et qui exigerait une correction n’est pas concerné par le présent règlement ;</w:t>
      </w:r>
    </w:p>
    <w:p w14:paraId="317090A9" w14:textId="77777777" w:rsidR="006B4B92" w:rsidRDefault="00627AD5">
      <w:pPr>
        <w:pStyle w:val="Bbm14pod"/>
      </w:pPr>
      <w:r>
        <w:rPr>
          <w:rStyle w:val="Bbm2pod"/>
        </w:rPr>
        <w:t> </w:t>
      </w:r>
    </w:p>
    <w:p w14:paraId="466A670E" w14:textId="77777777" w:rsidR="006B4B92" w:rsidRDefault="00627AD5">
      <w:pPr>
        <w:pStyle w:val="Bbm14pod"/>
      </w:pPr>
      <w:r>
        <w:rPr>
          <w:rStyle w:val="Bbm2pod"/>
        </w:rPr>
        <w:lastRenderedPageBreak/>
        <w:t>Considérant que si les résultats de l'examen ophtalmologique ultérieur le rendent nécessaire et si un dispositif de correction normal ne permet pas l'exécution du travail sur écran, le travailleur doit bénéficier d'un dispositif de correction spécial exclusivement en rapport avec le travail concerné ; que ce dispositif spécial est à la charge financière de l'employeur (article VIII.2-5, 2°, du code) ;</w:t>
      </w:r>
    </w:p>
    <w:p w14:paraId="7B005EBF" w14:textId="77777777" w:rsidR="006B4B92" w:rsidRDefault="00627AD5">
      <w:pPr>
        <w:pStyle w:val="Bbm14pod"/>
      </w:pPr>
      <w:r>
        <w:rPr>
          <w:rStyle w:val="Bbm2pod"/>
        </w:rPr>
        <w:t> </w:t>
      </w:r>
    </w:p>
    <w:p w14:paraId="583FBD59" w14:textId="77777777" w:rsidR="006B4B92" w:rsidRDefault="00627AD5">
      <w:pPr>
        <w:pStyle w:val="Bbm14pod"/>
      </w:pPr>
      <w:r>
        <w:rPr>
          <w:rStyle w:val="Bbm2pod"/>
        </w:rPr>
        <w:t>Considérant qu’il appartient à l’employeur de fixer les modalités de son intervention ;</w:t>
      </w:r>
    </w:p>
    <w:p w14:paraId="204FD1D5" w14:textId="77777777" w:rsidR="006B4B92" w:rsidRDefault="00627AD5">
      <w:pPr>
        <w:pStyle w:val="Bbm14pod"/>
      </w:pPr>
      <w:r>
        <w:rPr>
          <w:rStyle w:val="Bbm2pod"/>
        </w:rPr>
        <w:t> </w:t>
      </w:r>
    </w:p>
    <w:p w14:paraId="31318B55" w14:textId="77777777" w:rsidR="006B4B92" w:rsidRDefault="00627AD5">
      <w:pPr>
        <w:pStyle w:val="Bbm14pod"/>
      </w:pPr>
      <w:r>
        <w:rPr>
          <w:rStyle w:val="Bbm2pod"/>
        </w:rPr>
        <w:t>Considérant la volonté du Collège communal d'intervenir pour les travailleurs sur écran mais également pour les travailleurs porteurs de lunettes ne rencontrant pas les conditions énoncées par le Code du bien-être au travail, pour tout défaut de la vision qui trouverait sa cause dans des conditions de travail ; </w:t>
      </w:r>
    </w:p>
    <w:p w14:paraId="54BB0323" w14:textId="77777777" w:rsidR="006B4B92" w:rsidRDefault="00627AD5">
      <w:pPr>
        <w:pStyle w:val="Bbm14pod"/>
      </w:pPr>
      <w:r>
        <w:rPr>
          <w:rStyle w:val="Bbm2pod"/>
        </w:rPr>
        <w:t> </w:t>
      </w:r>
    </w:p>
    <w:p w14:paraId="25742597" w14:textId="77777777" w:rsidR="006B4B92" w:rsidRDefault="00627AD5">
      <w:pPr>
        <w:pStyle w:val="Bbm14pod"/>
      </w:pPr>
      <w:r>
        <w:rPr>
          <w:rStyle w:val="Bbm2pod"/>
        </w:rPr>
        <w:t>Vu la délibération du Collège communal en date du 12 décembre 2022 intégrant une intervention communale, aux mêmes conditions et identique à celle des travailleurs sur écran, pour les travailleurs porteurs de lunettes ne rencontrant pas les conditions énoncées par le Code du bien-être au travail, pour tout défaut de la vision qui trouverait sa cause dans des conditions de travail ; </w:t>
      </w:r>
    </w:p>
    <w:p w14:paraId="73D2DD75" w14:textId="77777777" w:rsidR="006B4B92" w:rsidRDefault="00627AD5">
      <w:pPr>
        <w:pStyle w:val="Bbm14pod"/>
      </w:pPr>
      <w:r>
        <w:t> </w:t>
      </w:r>
    </w:p>
    <w:p w14:paraId="7B86B5E8" w14:textId="77777777" w:rsidR="006B4B92" w:rsidRDefault="00627AD5">
      <w:pPr>
        <w:pStyle w:val="Bbm14pod"/>
      </w:pPr>
      <w:r>
        <w:rPr>
          <w:rStyle w:val="Bbm2pod"/>
        </w:rPr>
        <w:t xml:space="preserve">Considérant que les conditions d’intervention énoncées par le Code du bien-être au travail seront identiques et appliquées aux deux catégories de travailleurs. Les travailleurs sur écran et les travailleurs porteurs de lunettes ne rencontrant pas les conditions énoncées par le Code du bien-être au travail, pour tout défaut de la vision qui trouverait sa cause dans des conditions de travail, devront solliciter d’initiative l’examen visuel auprès du Service Personnel ; </w:t>
      </w:r>
    </w:p>
    <w:p w14:paraId="79FD6E67" w14:textId="77777777" w:rsidR="006B4B92" w:rsidRDefault="00627AD5">
      <w:pPr>
        <w:pStyle w:val="Bbm14pod"/>
      </w:pPr>
      <w:r>
        <w:t> </w:t>
      </w:r>
    </w:p>
    <w:p w14:paraId="0A815FA1" w14:textId="77777777" w:rsidR="006B4B92" w:rsidRDefault="00627AD5">
      <w:pPr>
        <w:pStyle w:val="Bbm14pod"/>
      </w:pPr>
      <w:r>
        <w:rPr>
          <w:rStyle w:val="Bbm2pod"/>
        </w:rPr>
        <w:t>Considérant que le Conseiller en prévention-médecin du travail devra déterminer si le défaut de vision, dans le chef du travailleur porteur de lunettes ne rencontrant pas les conditions énoncées par le Code du bien-être au travail, pour tout défaut de la vision qui trouverait sa cause dans des conditions de travail, est imputable aux conditions de travail ou s’il s’agit d’une détérioration de la vue non liée à l’environnement de travail et aux activités réalisées dans ce cadre ;</w:t>
      </w:r>
    </w:p>
    <w:p w14:paraId="203E60DB" w14:textId="77777777" w:rsidR="006B4B92" w:rsidRDefault="00627AD5">
      <w:pPr>
        <w:pStyle w:val="Bbm14pod"/>
      </w:pPr>
      <w:r>
        <w:t> </w:t>
      </w:r>
    </w:p>
    <w:p w14:paraId="14168256" w14:textId="77777777" w:rsidR="006B4B92" w:rsidRDefault="00627AD5">
      <w:pPr>
        <w:pStyle w:val="Bbm14pod"/>
      </w:pPr>
      <w:r>
        <w:rPr>
          <w:rStyle w:val="Bbm2pod"/>
        </w:rPr>
        <w:t>Vu les finances communales ;</w:t>
      </w:r>
    </w:p>
    <w:p w14:paraId="3E92C960" w14:textId="77777777" w:rsidR="006B4B92" w:rsidRDefault="00627AD5">
      <w:pPr>
        <w:pStyle w:val="Bbm14pod"/>
      </w:pPr>
      <w:r>
        <w:t> </w:t>
      </w:r>
    </w:p>
    <w:p w14:paraId="20444131" w14:textId="77777777" w:rsidR="006B4B92" w:rsidRDefault="00627AD5">
      <w:pPr>
        <w:pStyle w:val="Bbm14pod"/>
      </w:pPr>
      <w:r>
        <w:rPr>
          <w:rStyle w:val="Bbm2pod"/>
        </w:rPr>
        <w:t xml:space="preserve">Vu l’avis défavorable de Madame la Directrice financière </w:t>
      </w:r>
      <w:proofErr w:type="spellStart"/>
      <w:r>
        <w:rPr>
          <w:rStyle w:val="Bbm2pod"/>
        </w:rPr>
        <w:t>ff</w:t>
      </w:r>
      <w:proofErr w:type="spellEnd"/>
      <w:r>
        <w:rPr>
          <w:rStyle w:val="Bbm2pod"/>
        </w:rPr>
        <w:t xml:space="preserve"> en date du 09 décembre 2022 ; </w:t>
      </w:r>
    </w:p>
    <w:p w14:paraId="7585BC0E" w14:textId="77777777" w:rsidR="006B4B92" w:rsidRDefault="00627AD5">
      <w:pPr>
        <w:pStyle w:val="Bbm14pod"/>
      </w:pPr>
      <w:r>
        <w:rPr>
          <w:rStyle w:val="Bbm2pod"/>
        </w:rPr>
        <w:t> </w:t>
      </w:r>
    </w:p>
    <w:p w14:paraId="268C5B53" w14:textId="77777777" w:rsidR="006B4B92" w:rsidRDefault="00627AD5">
      <w:pPr>
        <w:pStyle w:val="Bbm14pod"/>
      </w:pPr>
      <w:r>
        <w:rPr>
          <w:rStyle w:val="Bbm2pod"/>
        </w:rPr>
        <w:t>Considérant qu’il convient d’arrêter une procédure à respecter par les travailleurs pour obtenir le remboursement dudit dispositif pour le travail provoquant un défaut de la vision qui trouverait sa cause dans les conditions de travail ;</w:t>
      </w:r>
    </w:p>
    <w:p w14:paraId="71984AE7" w14:textId="77777777" w:rsidR="006B4B92" w:rsidRDefault="00627AD5">
      <w:pPr>
        <w:pStyle w:val="Bbm14pod"/>
      </w:pPr>
      <w:r>
        <w:rPr>
          <w:rStyle w:val="Bbm2pod"/>
        </w:rPr>
        <w:t> </w:t>
      </w:r>
    </w:p>
    <w:p w14:paraId="7A7E7241" w14:textId="77777777" w:rsidR="006B4B92" w:rsidRDefault="00627AD5">
      <w:pPr>
        <w:pStyle w:val="Bbm14pod"/>
      </w:pPr>
      <w:r>
        <w:rPr>
          <w:rStyle w:val="Bbm2pod"/>
        </w:rPr>
        <w:t>Par ces motifs,</w:t>
      </w:r>
    </w:p>
    <w:p w14:paraId="5FF22F02" w14:textId="77777777" w:rsidR="006B4B92" w:rsidRDefault="00627AD5">
      <w:pPr>
        <w:pStyle w:val="Bbm14pod"/>
      </w:pPr>
      <w:r>
        <w:rPr>
          <w:rStyle w:val="Bbm2pod"/>
        </w:rPr>
        <w:t> </w:t>
      </w:r>
    </w:p>
    <w:p w14:paraId="69024241" w14:textId="77777777" w:rsidR="006B4B92" w:rsidRDefault="00627AD5">
      <w:pPr>
        <w:pStyle w:val="Bbm14pod"/>
      </w:pPr>
      <w:r>
        <w:rPr>
          <w:rStyle w:val="Bbm2pod"/>
        </w:rPr>
        <w:t>Après en avoir délibéré, et à l'unanimité,</w:t>
      </w:r>
    </w:p>
    <w:p w14:paraId="16B4B259" w14:textId="77777777" w:rsidR="006B4B92" w:rsidRDefault="00627AD5">
      <w:pPr>
        <w:pStyle w:val="Bbm14pod"/>
      </w:pPr>
      <w:r>
        <w:rPr>
          <w:rStyle w:val="Bbm2pod"/>
        </w:rPr>
        <w:t> </w:t>
      </w:r>
    </w:p>
    <w:p w14:paraId="2D2AC80A" w14:textId="77777777" w:rsidR="006B4B92" w:rsidRDefault="00627AD5">
      <w:pPr>
        <w:pStyle w:val="Bbm14pod"/>
      </w:pPr>
      <w:r>
        <w:rPr>
          <w:rStyle w:val="Bbm2pod"/>
        </w:rPr>
        <w:t>ARRÊTE :</w:t>
      </w:r>
    </w:p>
    <w:p w14:paraId="5D48FAF4" w14:textId="77777777" w:rsidR="006B4B92" w:rsidRDefault="00627AD5">
      <w:pPr>
        <w:pStyle w:val="Bbm14pod"/>
      </w:pPr>
      <w:r>
        <w:rPr>
          <w:rStyle w:val="Bbm2pod"/>
        </w:rPr>
        <w:t> </w:t>
      </w:r>
    </w:p>
    <w:p w14:paraId="53D03BE1" w14:textId="77777777" w:rsidR="006B4B92" w:rsidRDefault="00627AD5">
      <w:pPr>
        <w:pStyle w:val="Bbm14pod"/>
      </w:pPr>
      <w:r>
        <w:rPr>
          <w:rStyle w:val="Bbm12pod"/>
        </w:rPr>
        <w:t>Article 1er</w:t>
      </w:r>
    </w:p>
    <w:p w14:paraId="76960D63" w14:textId="77777777" w:rsidR="006B4B92" w:rsidRDefault="00627AD5">
      <w:pPr>
        <w:pStyle w:val="Bbm14pod"/>
      </w:pPr>
      <w:r>
        <w:rPr>
          <w:rStyle w:val="Bbm2pod"/>
        </w:rPr>
        <w:t> </w:t>
      </w:r>
    </w:p>
    <w:p w14:paraId="758C8952" w14:textId="77777777" w:rsidR="006B4B92" w:rsidRDefault="00627AD5">
      <w:pPr>
        <w:pStyle w:val="Bbm14pod"/>
      </w:pPr>
      <w:r>
        <w:rPr>
          <w:rStyle w:val="Bbm2pod"/>
        </w:rPr>
        <w:t>Le règlement communal « Modalité de remboursement de monture de lunettes » révisé en date du 29 mars 2011 par le Conseil communal est abrogé et remplacé par le présent règlement intitulé « Modalités de remboursement de lunettes pour les travailleurs porteurs de lunettes pour tout défaut de la vision qui trouverait sa cause dans des conditions de travail ».</w:t>
      </w:r>
    </w:p>
    <w:p w14:paraId="2B7D0075" w14:textId="77777777" w:rsidR="006B4B92" w:rsidRDefault="00627AD5">
      <w:pPr>
        <w:pStyle w:val="Bbm14pod"/>
      </w:pPr>
      <w:r>
        <w:rPr>
          <w:rStyle w:val="Bbm2pod"/>
        </w:rPr>
        <w:t> </w:t>
      </w:r>
    </w:p>
    <w:p w14:paraId="7587511B" w14:textId="77777777" w:rsidR="006B4B92" w:rsidRDefault="00627AD5">
      <w:pPr>
        <w:pStyle w:val="Bbm14pod"/>
      </w:pPr>
      <w:r>
        <w:rPr>
          <w:rStyle w:val="Bbm12pod"/>
        </w:rPr>
        <w:t>Article 2</w:t>
      </w:r>
    </w:p>
    <w:p w14:paraId="633F7962" w14:textId="77777777" w:rsidR="006B4B92" w:rsidRDefault="00627AD5">
      <w:pPr>
        <w:pStyle w:val="Bbm14pod"/>
      </w:pPr>
      <w:r>
        <w:rPr>
          <w:rStyle w:val="Bbm2pod"/>
        </w:rPr>
        <w:t> </w:t>
      </w:r>
    </w:p>
    <w:p w14:paraId="1520991E" w14:textId="77777777" w:rsidR="006B4B92" w:rsidRDefault="00627AD5">
      <w:pPr>
        <w:pStyle w:val="Bbm14pod"/>
      </w:pPr>
      <w:r>
        <w:rPr>
          <w:rStyle w:val="Bbm2pod"/>
        </w:rPr>
        <w:t xml:space="preserve">Conformément à l’article VIII.2-5, 2°, du Code du bien-être, si un dispositif de correction normal ne permet pas l'exécution du travail </w:t>
      </w:r>
      <w:r>
        <w:rPr>
          <w:rStyle w:val="Bbm33pod"/>
        </w:rPr>
        <w:t>sur écran</w:t>
      </w:r>
      <w:r>
        <w:rPr>
          <w:rStyle w:val="Bbm2pod"/>
        </w:rPr>
        <w:t>, le dispositif de correction spécial exclusivement en rapport avec le travail concerné (lunettes spécifiques pour accommodation à 60 cm = vision intermédiaire) est pris en charge par l’employeur.</w:t>
      </w:r>
    </w:p>
    <w:p w14:paraId="1E9ED8AF" w14:textId="77777777" w:rsidR="006B4B92" w:rsidRDefault="00627AD5">
      <w:pPr>
        <w:pStyle w:val="Bbm14pod"/>
      </w:pPr>
      <w:r>
        <w:rPr>
          <w:rStyle w:val="Bbm2pod"/>
        </w:rPr>
        <w:t> </w:t>
      </w:r>
    </w:p>
    <w:p w14:paraId="4EEB81AC" w14:textId="77777777" w:rsidR="006B4B92" w:rsidRDefault="00627AD5">
      <w:pPr>
        <w:pStyle w:val="Bbm14pod"/>
      </w:pPr>
      <w:r>
        <w:rPr>
          <w:rStyle w:val="Bbm2pod"/>
        </w:rPr>
        <w:lastRenderedPageBreak/>
        <w:t>Les lentilles et les verres qui entrent en ligne de compte pour un éventuel remboursement sont exclusivement :</w:t>
      </w:r>
    </w:p>
    <w:p w14:paraId="3BDA83FE" w14:textId="77777777" w:rsidR="006B4B92" w:rsidRDefault="00627AD5" w:rsidP="00627AD5">
      <w:pPr>
        <w:pStyle w:val="Bbm23pod"/>
        <w:numPr>
          <w:ilvl w:val="0"/>
          <w:numId w:val="11"/>
        </w:numPr>
        <w:tabs>
          <w:tab w:val="left" w:pos="922"/>
        </w:tabs>
      </w:pPr>
      <w:r>
        <w:rPr>
          <w:rStyle w:val="Bbm2pod"/>
        </w:rPr>
        <w:t xml:space="preserve">Les verres </w:t>
      </w:r>
      <w:proofErr w:type="spellStart"/>
      <w:r>
        <w:rPr>
          <w:rStyle w:val="Bbm2pod"/>
        </w:rPr>
        <w:t>monofocaux</w:t>
      </w:r>
      <w:proofErr w:type="spellEnd"/>
      <w:r>
        <w:rPr>
          <w:rStyle w:val="Bbm2pod"/>
        </w:rPr>
        <w:t> ;</w:t>
      </w:r>
    </w:p>
    <w:p w14:paraId="49067F50" w14:textId="77777777" w:rsidR="006B4B92" w:rsidRDefault="00627AD5" w:rsidP="00627AD5">
      <w:pPr>
        <w:pStyle w:val="Bbm23pod"/>
        <w:numPr>
          <w:ilvl w:val="0"/>
          <w:numId w:val="11"/>
        </w:numPr>
        <w:tabs>
          <w:tab w:val="left" w:pos="922"/>
        </w:tabs>
      </w:pPr>
      <w:r>
        <w:rPr>
          <w:rStyle w:val="Bbm2pod"/>
        </w:rPr>
        <w:t>Les verres bifocaux vision de près/intermédiaire ;</w:t>
      </w:r>
    </w:p>
    <w:p w14:paraId="194F0A50" w14:textId="77777777" w:rsidR="006B4B92" w:rsidRDefault="00627AD5" w:rsidP="00627AD5">
      <w:pPr>
        <w:pStyle w:val="Bbm23pod"/>
        <w:numPr>
          <w:ilvl w:val="0"/>
          <w:numId w:val="11"/>
        </w:numPr>
        <w:tabs>
          <w:tab w:val="left" w:pos="922"/>
        </w:tabs>
      </w:pPr>
      <w:r>
        <w:rPr>
          <w:rStyle w:val="Bbm2pod"/>
        </w:rPr>
        <w:t>Les verres bifocaux vision de loin/intermédiaire.</w:t>
      </w:r>
    </w:p>
    <w:p w14:paraId="084B6845" w14:textId="77777777" w:rsidR="006B4B92" w:rsidRDefault="00627AD5">
      <w:pPr>
        <w:pStyle w:val="Bbm14pod"/>
      </w:pPr>
      <w:r>
        <w:rPr>
          <w:rStyle w:val="Bbm2pod"/>
        </w:rPr>
        <w:t> </w:t>
      </w:r>
    </w:p>
    <w:p w14:paraId="4FEBE44D" w14:textId="77777777" w:rsidR="006B4B92" w:rsidRDefault="00627AD5">
      <w:pPr>
        <w:pStyle w:val="Bbm14pod"/>
      </w:pPr>
      <w:r>
        <w:rPr>
          <w:rStyle w:val="Bbm2pod"/>
        </w:rPr>
        <w:t>Les verres photochromatiques et les verres progressifs ne sont pas remboursés.</w:t>
      </w:r>
    </w:p>
    <w:p w14:paraId="27A23185" w14:textId="77777777" w:rsidR="006B4B92" w:rsidRDefault="00627AD5">
      <w:pPr>
        <w:pStyle w:val="Bbm14pod"/>
      </w:pPr>
      <w:r>
        <w:rPr>
          <w:rStyle w:val="Bbm2pod"/>
        </w:rPr>
        <w:t> </w:t>
      </w:r>
    </w:p>
    <w:p w14:paraId="1452831A" w14:textId="77777777" w:rsidR="006B4B92" w:rsidRDefault="00627AD5">
      <w:pPr>
        <w:pStyle w:val="Bbm14pod"/>
      </w:pPr>
      <w:r>
        <w:rPr>
          <w:rStyle w:val="Bbm2pod"/>
        </w:rPr>
        <w:t xml:space="preserve">Le montant forfaitaire du remboursement est fixé à concurrence de 200,00 EUR pour l’achat de monture, verres ou lentilles tous les trois ans. </w:t>
      </w:r>
    </w:p>
    <w:p w14:paraId="3C7C305F" w14:textId="77777777" w:rsidR="006B4B92" w:rsidRDefault="00627AD5">
      <w:pPr>
        <w:pStyle w:val="Bbm14pod"/>
      </w:pPr>
      <w:r>
        <w:rPr>
          <w:rStyle w:val="Bbm2pod"/>
        </w:rPr>
        <w:t> </w:t>
      </w:r>
    </w:p>
    <w:p w14:paraId="035881A2" w14:textId="77777777" w:rsidR="006B4B92" w:rsidRDefault="00627AD5">
      <w:pPr>
        <w:pStyle w:val="Bbm14pod"/>
      </w:pPr>
      <w:r>
        <w:rPr>
          <w:rStyle w:val="Bbm2pod"/>
        </w:rPr>
        <w:t>Tous les autres frais et options (verres anti-griffes, anti-reflets, amincis ou teintés) sont à la charge du travailleur.</w:t>
      </w:r>
    </w:p>
    <w:p w14:paraId="7571E483" w14:textId="77777777" w:rsidR="006B4B92" w:rsidRDefault="00627AD5">
      <w:pPr>
        <w:pStyle w:val="Bbm14pod"/>
      </w:pPr>
      <w:r>
        <w:rPr>
          <w:rStyle w:val="Bbm2pod"/>
        </w:rPr>
        <w:t> </w:t>
      </w:r>
    </w:p>
    <w:p w14:paraId="2D586C6D" w14:textId="77777777" w:rsidR="006B4B92" w:rsidRDefault="00627AD5">
      <w:pPr>
        <w:pStyle w:val="Bbm14pod"/>
      </w:pPr>
      <w:r>
        <w:rPr>
          <w:rStyle w:val="Bbm2pod"/>
        </w:rPr>
        <w:t>Par souci de clarté et afin d’éviter tout problème qui surgirait lors de l’examen du dossier, une facture détaillée de l’opticien doit être produite par le travailleur.</w:t>
      </w:r>
    </w:p>
    <w:p w14:paraId="34446EBC" w14:textId="77777777" w:rsidR="006B4B92" w:rsidRDefault="00627AD5">
      <w:pPr>
        <w:pStyle w:val="Bbm14pod"/>
      </w:pPr>
      <w:r>
        <w:t> </w:t>
      </w:r>
    </w:p>
    <w:p w14:paraId="4058F3AB" w14:textId="77777777" w:rsidR="006B4B92" w:rsidRDefault="00627AD5">
      <w:pPr>
        <w:pStyle w:val="Bbm14pod"/>
      </w:pPr>
      <w:r>
        <w:rPr>
          <w:rStyle w:val="Bbm2pod"/>
        </w:rPr>
        <w:t xml:space="preserve">Le montant de l’intervention communale forfaitaire ne peut dépasser le prix de la facture relative à l’achat de monture, verres et lentilles. </w:t>
      </w:r>
    </w:p>
    <w:p w14:paraId="2F88CB00" w14:textId="77777777" w:rsidR="006B4B92" w:rsidRDefault="00627AD5">
      <w:pPr>
        <w:pStyle w:val="Bbm14pod"/>
      </w:pPr>
      <w:r>
        <w:rPr>
          <w:rStyle w:val="Bbm2pod"/>
        </w:rPr>
        <w:t> </w:t>
      </w:r>
    </w:p>
    <w:p w14:paraId="2DE09DB6" w14:textId="77777777" w:rsidR="006B4B92" w:rsidRDefault="00627AD5">
      <w:pPr>
        <w:pStyle w:val="Bbm14pod"/>
      </w:pPr>
      <w:r>
        <w:rPr>
          <w:rStyle w:val="Bbm12pod"/>
        </w:rPr>
        <w:t>Article 3</w:t>
      </w:r>
    </w:p>
    <w:p w14:paraId="1D0F1960" w14:textId="77777777" w:rsidR="006B4B92" w:rsidRDefault="00627AD5">
      <w:pPr>
        <w:pStyle w:val="Bbm14pod"/>
      </w:pPr>
      <w:r>
        <w:rPr>
          <w:rStyle w:val="Bbm2pod"/>
        </w:rPr>
        <w:t> </w:t>
      </w:r>
    </w:p>
    <w:p w14:paraId="674D2B93" w14:textId="77777777" w:rsidR="006B4B92" w:rsidRDefault="00627AD5">
      <w:pPr>
        <w:pStyle w:val="Bbm14pod"/>
      </w:pPr>
      <w:r>
        <w:rPr>
          <w:rStyle w:val="Bbm2pod"/>
        </w:rPr>
        <w:t>Les remboursements sont limités au crédit budgétaire disponible à l’article 104/12148 de l’exercice en cours.</w:t>
      </w:r>
    </w:p>
    <w:p w14:paraId="168D8CFB" w14:textId="77777777" w:rsidR="006B4B92" w:rsidRDefault="00627AD5">
      <w:pPr>
        <w:pStyle w:val="Bbm14pod"/>
      </w:pPr>
      <w:r>
        <w:rPr>
          <w:rStyle w:val="Bbm2pod"/>
        </w:rPr>
        <w:t> </w:t>
      </w:r>
    </w:p>
    <w:p w14:paraId="4F664636" w14:textId="77777777" w:rsidR="006B4B92" w:rsidRDefault="00627AD5">
      <w:pPr>
        <w:pStyle w:val="Bbm14pod"/>
      </w:pPr>
      <w:r>
        <w:rPr>
          <w:rStyle w:val="Bbm12pod"/>
        </w:rPr>
        <w:t>Article 4</w:t>
      </w:r>
    </w:p>
    <w:p w14:paraId="21A054F8" w14:textId="77777777" w:rsidR="006B4B92" w:rsidRDefault="00627AD5">
      <w:pPr>
        <w:pStyle w:val="Bbm14pod"/>
      </w:pPr>
      <w:r>
        <w:rPr>
          <w:rStyle w:val="Bbm2pod"/>
        </w:rPr>
        <w:t> </w:t>
      </w:r>
    </w:p>
    <w:p w14:paraId="1EE86F49" w14:textId="77777777" w:rsidR="006B4B92" w:rsidRDefault="00627AD5">
      <w:pPr>
        <w:pStyle w:val="Bbm14pod"/>
      </w:pPr>
      <w:r>
        <w:rPr>
          <w:rStyle w:val="Bbm2pod"/>
        </w:rPr>
        <w:t>Après sa visite chez l’opticien, le travailleur remet le dossier complet au Service du Personnel qui vérifie si :</w:t>
      </w:r>
    </w:p>
    <w:p w14:paraId="5601F80B" w14:textId="77777777" w:rsidR="006B4B92" w:rsidRDefault="00627AD5" w:rsidP="00627AD5">
      <w:pPr>
        <w:pStyle w:val="Bbm23pod"/>
        <w:numPr>
          <w:ilvl w:val="0"/>
          <w:numId w:val="12"/>
        </w:numPr>
        <w:tabs>
          <w:tab w:val="left" w:pos="922"/>
        </w:tabs>
      </w:pPr>
      <w:r>
        <w:rPr>
          <w:rStyle w:val="Bbm2pod"/>
        </w:rPr>
        <w:t>La procédure détaillée à l’article 6 a été suivie ;</w:t>
      </w:r>
    </w:p>
    <w:p w14:paraId="2495A480" w14:textId="77777777" w:rsidR="006B4B92" w:rsidRDefault="00627AD5" w:rsidP="00627AD5">
      <w:pPr>
        <w:pStyle w:val="Bbm23pod"/>
        <w:numPr>
          <w:ilvl w:val="0"/>
          <w:numId w:val="12"/>
        </w:numPr>
        <w:tabs>
          <w:tab w:val="left" w:pos="922"/>
        </w:tabs>
      </w:pPr>
      <w:r>
        <w:rPr>
          <w:rStyle w:val="Bbm2pod"/>
        </w:rPr>
        <w:t>Tous les documents nécessaires ont été correctement remplis.</w:t>
      </w:r>
    </w:p>
    <w:p w14:paraId="1BD4888F" w14:textId="77777777" w:rsidR="006B4B92" w:rsidRDefault="00627AD5">
      <w:pPr>
        <w:pStyle w:val="Bbm14pod"/>
      </w:pPr>
      <w:r>
        <w:rPr>
          <w:rStyle w:val="Bbm2pod"/>
        </w:rPr>
        <w:t> </w:t>
      </w:r>
    </w:p>
    <w:p w14:paraId="4387A96B" w14:textId="77777777" w:rsidR="006B4B92" w:rsidRDefault="00627AD5">
      <w:pPr>
        <w:pStyle w:val="Bbm14pod"/>
      </w:pPr>
      <w:r>
        <w:rPr>
          <w:rStyle w:val="Bbm2pod"/>
        </w:rPr>
        <w:t>Si tel est le cas, la demande de remboursement est soumise au collège communal pour décision définitive.</w:t>
      </w:r>
    </w:p>
    <w:p w14:paraId="467B550C" w14:textId="77777777" w:rsidR="006B4B92" w:rsidRDefault="00627AD5">
      <w:pPr>
        <w:pStyle w:val="Bbm14pod"/>
      </w:pPr>
      <w:r>
        <w:rPr>
          <w:rStyle w:val="Bbm2pod"/>
        </w:rPr>
        <w:t> </w:t>
      </w:r>
    </w:p>
    <w:p w14:paraId="047A8BC6" w14:textId="77777777" w:rsidR="006B4B92" w:rsidRDefault="00627AD5">
      <w:pPr>
        <w:pStyle w:val="Bbm14pod"/>
      </w:pPr>
      <w:r>
        <w:rPr>
          <w:rStyle w:val="Bbm12pod"/>
        </w:rPr>
        <w:t>Article 5</w:t>
      </w:r>
    </w:p>
    <w:p w14:paraId="6C50D94F" w14:textId="77777777" w:rsidR="006B4B92" w:rsidRDefault="00627AD5">
      <w:pPr>
        <w:pStyle w:val="Bbm14pod"/>
      </w:pPr>
      <w:r>
        <w:rPr>
          <w:rStyle w:val="Bbm2pod"/>
        </w:rPr>
        <w:t> </w:t>
      </w:r>
    </w:p>
    <w:p w14:paraId="74AD963F" w14:textId="77777777" w:rsidR="006B4B92" w:rsidRDefault="00627AD5">
      <w:pPr>
        <w:pStyle w:val="Bbm14pod"/>
      </w:pPr>
      <w:r>
        <w:rPr>
          <w:rStyle w:val="Bbm2pod"/>
        </w:rPr>
        <w:t>Pour les travailleurs sur écran, une liste réalisée par le Service du Personnel en collaboration avec les chefs de service, reprenant les noms des agents qui travaillent en moyenne plus de 4 heures par jour sur écran (ou plus de 20 heures par semaine) devra être soumise au Collège communal et ensuite, communiquée au Service externe pour la prévention et la protection au travail (SEPP - COHEZIO).</w:t>
      </w:r>
    </w:p>
    <w:p w14:paraId="4269D41D" w14:textId="77777777" w:rsidR="006B4B92" w:rsidRDefault="00627AD5">
      <w:pPr>
        <w:pStyle w:val="Bbm14pod"/>
      </w:pPr>
      <w:r>
        <w:rPr>
          <w:rStyle w:val="Bbm2pod"/>
        </w:rPr>
        <w:t> </w:t>
      </w:r>
    </w:p>
    <w:p w14:paraId="70FB45A8" w14:textId="77777777" w:rsidR="006B4B92" w:rsidRDefault="00627AD5">
      <w:pPr>
        <w:pStyle w:val="Bbm14pod"/>
      </w:pPr>
      <w:r>
        <w:rPr>
          <w:rStyle w:val="Bbm2pod"/>
        </w:rPr>
        <w:t>Les travailleurs repris dans cette catégorie sont communément appelés « travailleurs sur écran ».</w:t>
      </w:r>
    </w:p>
    <w:p w14:paraId="72AC3829" w14:textId="77777777" w:rsidR="006B4B92" w:rsidRDefault="00627AD5">
      <w:pPr>
        <w:pStyle w:val="Bbm14pod"/>
      </w:pPr>
      <w:r>
        <w:t> </w:t>
      </w:r>
    </w:p>
    <w:p w14:paraId="53F38018" w14:textId="77777777" w:rsidR="006B4B92" w:rsidRDefault="00627AD5">
      <w:pPr>
        <w:pStyle w:val="Bbm14pod"/>
      </w:pPr>
      <w:r>
        <w:rPr>
          <w:rStyle w:val="Bbm2pod"/>
        </w:rPr>
        <w:t>Pour les travailleurs porteurs de lunettes ne rencontrant pas les conditions énoncées par le Code du bien-être au travail, pour tout défaut de la vision qui trouverait sa cause dans des conditions de travail, la demande formulée ainsi que l’intervention communales seront réalisées aux mêmes conditions à celles des travailleurs sur écran.</w:t>
      </w:r>
    </w:p>
    <w:p w14:paraId="3F85F4A8" w14:textId="77777777" w:rsidR="006B4B92" w:rsidRDefault="00627AD5">
      <w:pPr>
        <w:pStyle w:val="Bbm14pod"/>
      </w:pPr>
      <w:r>
        <w:t> </w:t>
      </w:r>
    </w:p>
    <w:p w14:paraId="1107A601" w14:textId="77777777" w:rsidR="006B4B92" w:rsidRDefault="00627AD5">
      <w:pPr>
        <w:pStyle w:val="Bbm14pod"/>
      </w:pPr>
      <w:r>
        <w:rPr>
          <w:rStyle w:val="Bbm12pod"/>
        </w:rPr>
        <w:t>Article 6 – Procédure</w:t>
      </w:r>
    </w:p>
    <w:p w14:paraId="6D782716" w14:textId="77777777" w:rsidR="006B4B92" w:rsidRDefault="00627AD5">
      <w:pPr>
        <w:pStyle w:val="Bbm14pod"/>
      </w:pPr>
      <w:r>
        <w:rPr>
          <w:rStyle w:val="Bbm2pod"/>
        </w:rPr>
        <w:t> </w:t>
      </w:r>
    </w:p>
    <w:p w14:paraId="35807612" w14:textId="77777777" w:rsidR="006B4B92" w:rsidRDefault="00627AD5">
      <w:pPr>
        <w:pStyle w:val="Bbm26pod"/>
      </w:pPr>
      <w:r>
        <w:rPr>
          <w:rStyle w:val="Bbm4pod"/>
        </w:rPr>
        <w:t>Contexte</w:t>
      </w:r>
    </w:p>
    <w:p w14:paraId="1C3E6CC7" w14:textId="77777777" w:rsidR="006B4B92" w:rsidRDefault="00627AD5">
      <w:pPr>
        <w:pStyle w:val="Bbm26pod"/>
      </w:pPr>
      <w:r>
        <w:rPr>
          <w:rStyle w:val="Bbm2pod"/>
        </w:rPr>
        <w:t> </w:t>
      </w:r>
    </w:p>
    <w:p w14:paraId="21DFD8C6" w14:textId="77777777" w:rsidR="006B4B92" w:rsidRDefault="00627AD5">
      <w:pPr>
        <w:pStyle w:val="Bbm26pod"/>
      </w:pPr>
      <w:r>
        <w:rPr>
          <w:rStyle w:val="Bbm16pod"/>
        </w:rPr>
        <w:t xml:space="preserve">La procédure décrite ci-dessous sera suivie dans l’hypothèse où le conseiller en prévention-médecin du travail du SEPP (COHEZIO) aura détecté un </w:t>
      </w:r>
      <w:r>
        <w:rPr>
          <w:rStyle w:val="Bbm4pod"/>
        </w:rPr>
        <w:t>problème avec la vision intermédiaire</w:t>
      </w:r>
      <w:r>
        <w:rPr>
          <w:rStyle w:val="Bbm2pod"/>
        </w:rPr>
        <w:t xml:space="preserve"> </w:t>
      </w:r>
      <w:r>
        <w:rPr>
          <w:rStyle w:val="Bbm4pod"/>
        </w:rPr>
        <w:t>qui a pour origine le travail ou le travail à l’écran effectué par le travailleur</w:t>
      </w:r>
      <w:r>
        <w:rPr>
          <w:rStyle w:val="Bbm16pod"/>
        </w:rPr>
        <w:t xml:space="preserve"> examiné et pour </w:t>
      </w:r>
      <w:r>
        <w:rPr>
          <w:rStyle w:val="Bbm16pod"/>
        </w:rPr>
        <w:lastRenderedPageBreak/>
        <w:t>lequel une correction adaptée est nécessaire.</w:t>
      </w:r>
    </w:p>
    <w:p w14:paraId="238BEC8A" w14:textId="77777777" w:rsidR="006B4B92" w:rsidRDefault="00627AD5">
      <w:pPr>
        <w:pStyle w:val="Bbm26pod"/>
      </w:pPr>
      <w:r>
        <w:rPr>
          <w:rStyle w:val="Bbm2pod"/>
        </w:rPr>
        <w:t> </w:t>
      </w:r>
    </w:p>
    <w:p w14:paraId="49FE1DFC" w14:textId="77777777" w:rsidR="006B4B92" w:rsidRDefault="00627AD5">
      <w:pPr>
        <w:pStyle w:val="Bbm26pod"/>
      </w:pPr>
      <w:r>
        <w:rPr>
          <w:rStyle w:val="Bbm16pod"/>
        </w:rPr>
        <w:t xml:space="preserve">Cette procédure organise la prise en charge du coût de la correction par l’Administration communale d’Engis, selon les modalités qui seront précisées plus loin. </w:t>
      </w:r>
    </w:p>
    <w:p w14:paraId="34D11AB3" w14:textId="77777777" w:rsidR="006B4B92" w:rsidRDefault="00627AD5">
      <w:pPr>
        <w:pStyle w:val="Bbm26pod"/>
      </w:pPr>
      <w:r>
        <w:rPr>
          <w:rStyle w:val="Bbm2pod"/>
        </w:rPr>
        <w:t> </w:t>
      </w:r>
    </w:p>
    <w:p w14:paraId="54FA09D0" w14:textId="77777777" w:rsidR="006B4B92" w:rsidRDefault="00627AD5">
      <w:pPr>
        <w:pStyle w:val="Bbm26pod"/>
      </w:pPr>
      <w:r>
        <w:rPr>
          <w:rStyle w:val="Bbm16pod"/>
        </w:rPr>
        <w:t xml:space="preserve">Tout défaut de la vision qui trouverait sa cause en dehors des conditions de travail </w:t>
      </w:r>
      <w:r>
        <w:rPr>
          <w:rStyle w:val="Bbm34pod"/>
        </w:rPr>
        <w:t>à l’écran</w:t>
      </w:r>
      <w:r>
        <w:rPr>
          <w:rStyle w:val="Bbm16pod"/>
        </w:rPr>
        <w:t xml:space="preserve"> et qui exigerait une correction ne sera pas traité. L’Administration communale d’Engis remboursera uniquement une correction complémentaire pour la vue intermédiaire qui est insuffisamment corrigée par les lunettes habituelles que le travailleur porte. </w:t>
      </w:r>
    </w:p>
    <w:p w14:paraId="175740AA" w14:textId="77777777" w:rsidR="006B4B92" w:rsidRDefault="00627AD5">
      <w:pPr>
        <w:pStyle w:val="Bbm26pod"/>
      </w:pPr>
      <w:r>
        <w:rPr>
          <w:rStyle w:val="Bbm2pod"/>
        </w:rPr>
        <w:t> </w:t>
      </w:r>
    </w:p>
    <w:p w14:paraId="095873E8" w14:textId="77777777" w:rsidR="006B4B92" w:rsidRDefault="00627AD5">
      <w:pPr>
        <w:pStyle w:val="Bbm26pod"/>
      </w:pPr>
      <w:r>
        <w:rPr>
          <w:rStyle w:val="Bbm4pod"/>
        </w:rPr>
        <w:t>Procédure</w:t>
      </w:r>
    </w:p>
    <w:p w14:paraId="21633CF6" w14:textId="77777777" w:rsidR="006B4B92" w:rsidRDefault="00627AD5">
      <w:pPr>
        <w:pStyle w:val="Bbm26pod"/>
      </w:pPr>
      <w:r>
        <w:rPr>
          <w:rStyle w:val="Bbm2pod"/>
        </w:rPr>
        <w:t>                               </w:t>
      </w:r>
    </w:p>
    <w:p w14:paraId="77266D40" w14:textId="77777777" w:rsidR="006B4B92" w:rsidRDefault="00627AD5" w:rsidP="00627AD5">
      <w:pPr>
        <w:pStyle w:val="Bbm35pod"/>
        <w:numPr>
          <w:ilvl w:val="0"/>
          <w:numId w:val="13"/>
        </w:numPr>
        <w:tabs>
          <w:tab w:val="left" w:pos="922"/>
        </w:tabs>
      </w:pPr>
      <w:r>
        <w:rPr>
          <w:rStyle w:val="Bbm4pod"/>
        </w:rPr>
        <w:t>Examen de la vue</w:t>
      </w:r>
    </w:p>
    <w:p w14:paraId="183A1FD2" w14:textId="77777777" w:rsidR="006B4B92" w:rsidRDefault="00627AD5">
      <w:pPr>
        <w:pStyle w:val="Bbm26pod"/>
      </w:pPr>
      <w:r>
        <w:rPr>
          <w:rStyle w:val="Bbm2pod"/>
        </w:rPr>
        <w:t> </w:t>
      </w:r>
    </w:p>
    <w:p w14:paraId="08E3809A" w14:textId="77777777" w:rsidR="006B4B92" w:rsidRDefault="00627AD5">
      <w:pPr>
        <w:pStyle w:val="Bbm26pod"/>
      </w:pPr>
      <w:r>
        <w:rPr>
          <w:rStyle w:val="Bbm16pod"/>
        </w:rPr>
        <w:t>Les examens de la vue des travailleurs</w:t>
      </w:r>
      <w:hyperlink w:anchor="_ftn1">
        <w:r>
          <w:rPr>
            <w:rStyle w:val="Lienhypertexte"/>
            <w:b/>
            <w:i/>
          </w:rPr>
          <w:t>[1]</w:t>
        </w:r>
      </w:hyperlink>
      <w:r>
        <w:rPr>
          <w:rStyle w:val="Bbm25pod"/>
        </w:rPr>
        <w:t xml:space="preserve"> ont lieu à l’initiative du travailleur qui sollicite spontanément le fait d’être examiné à la suite des problèmes visuels qu’il rencontre et qu’il attribue à la nature de son travail. Le conseiller en prévention-médecin du travail aura pour tâche de déterminer l’existence du lien entre le défaut visuel et le travail effectué par le travailleur. </w:t>
      </w:r>
    </w:p>
    <w:p w14:paraId="1AC94819" w14:textId="77777777" w:rsidR="006B4B92" w:rsidRDefault="00627AD5">
      <w:pPr>
        <w:pStyle w:val="Bbm26pod"/>
      </w:pPr>
      <w:r>
        <w:rPr>
          <w:rStyle w:val="Bbm2pod"/>
        </w:rPr>
        <w:t> </w:t>
      </w:r>
    </w:p>
    <w:p w14:paraId="36DFAABE" w14:textId="77777777" w:rsidR="006B4B92" w:rsidRDefault="00627AD5">
      <w:pPr>
        <w:pStyle w:val="Bbm26pod"/>
      </w:pPr>
      <w:r>
        <w:rPr>
          <w:rStyle w:val="Bbm16pod"/>
        </w:rPr>
        <w:t xml:space="preserve">Il faut distinguer trois cas de figure distincts : </w:t>
      </w:r>
    </w:p>
    <w:p w14:paraId="3DA615B0" w14:textId="77777777" w:rsidR="006B4B92" w:rsidRDefault="00627AD5">
      <w:pPr>
        <w:pStyle w:val="Bbm26pod"/>
      </w:pPr>
      <w:r>
        <w:rPr>
          <w:rStyle w:val="Bbm2pod"/>
        </w:rPr>
        <w:t> </w:t>
      </w:r>
    </w:p>
    <w:p w14:paraId="279AD289" w14:textId="77777777" w:rsidR="006B4B92" w:rsidRDefault="00627AD5" w:rsidP="00627AD5">
      <w:pPr>
        <w:pStyle w:val="Bbm35pod"/>
        <w:numPr>
          <w:ilvl w:val="0"/>
          <w:numId w:val="15"/>
        </w:numPr>
        <w:tabs>
          <w:tab w:val="left" w:pos="922"/>
        </w:tabs>
      </w:pPr>
      <w:r>
        <w:rPr>
          <w:rStyle w:val="Bbm16pod"/>
        </w:rPr>
        <w:t xml:space="preserve">Le travailleur ne porte pas de lunettes et le médecin du travail constate un problème avec la vision intermédiaire. </w:t>
      </w:r>
    </w:p>
    <w:p w14:paraId="798BA430" w14:textId="77777777" w:rsidR="006B4B92" w:rsidRDefault="00627AD5" w:rsidP="00627AD5">
      <w:pPr>
        <w:pStyle w:val="Bbm35pod"/>
        <w:numPr>
          <w:ilvl w:val="0"/>
          <w:numId w:val="14"/>
        </w:numPr>
        <w:tabs>
          <w:tab w:val="left" w:pos="922"/>
        </w:tabs>
      </w:pPr>
      <w:r>
        <w:rPr>
          <w:rStyle w:val="Bbm16pod"/>
        </w:rPr>
        <w:t xml:space="preserve">Le travailleur porte déjà des lunettes avec correction pour la vision intermédiaire et le médecin du travail estime que les verres ne sont plus appropriés. </w:t>
      </w:r>
    </w:p>
    <w:p w14:paraId="7D26BE25" w14:textId="77777777" w:rsidR="006B4B92" w:rsidRDefault="00627AD5" w:rsidP="00627AD5">
      <w:pPr>
        <w:pStyle w:val="Bbm35pod"/>
        <w:numPr>
          <w:ilvl w:val="0"/>
          <w:numId w:val="14"/>
        </w:numPr>
        <w:tabs>
          <w:tab w:val="left" w:pos="922"/>
        </w:tabs>
      </w:pPr>
      <w:r>
        <w:rPr>
          <w:rStyle w:val="Bbm16pod"/>
        </w:rPr>
        <w:t>Le travailleur porte déjà des lunettes corrigeant un autre problème que la vision intermédiaire et le médecin du travail décèle durant l’examen au SEPP un problème avec la vision intermédiaire.</w:t>
      </w:r>
    </w:p>
    <w:p w14:paraId="52598342" w14:textId="77777777" w:rsidR="006B4B92" w:rsidRDefault="00627AD5">
      <w:pPr>
        <w:pStyle w:val="Bbm26pod"/>
      </w:pPr>
      <w:r>
        <w:rPr>
          <w:rStyle w:val="Bbm2pod"/>
        </w:rPr>
        <w:t> </w:t>
      </w:r>
    </w:p>
    <w:p w14:paraId="4F0D5185" w14:textId="77777777" w:rsidR="006B4B92" w:rsidRDefault="00627AD5">
      <w:pPr>
        <w:pStyle w:val="Bbm26pod"/>
      </w:pPr>
      <w:r>
        <w:rPr>
          <w:rStyle w:val="Bbm16pod"/>
        </w:rPr>
        <w:t>Les convocations à ces examens médicaux suivent le même déroulement que dans tous les autres cas de surveillance médicale des travailleurs soumis (Contacter le Service du Personnel).</w:t>
      </w:r>
    </w:p>
    <w:p w14:paraId="4CFD2D4A" w14:textId="77777777" w:rsidR="006B4B92" w:rsidRDefault="00627AD5">
      <w:pPr>
        <w:pStyle w:val="Bbm26pod"/>
      </w:pPr>
      <w:r>
        <w:rPr>
          <w:rStyle w:val="Bbm2pod"/>
        </w:rPr>
        <w:t> </w:t>
      </w:r>
    </w:p>
    <w:p w14:paraId="27BF3EC9" w14:textId="77777777" w:rsidR="006B4B92" w:rsidRDefault="00627AD5">
      <w:pPr>
        <w:pStyle w:val="Bbm26pod"/>
      </w:pPr>
      <w:r>
        <w:rPr>
          <w:rStyle w:val="Bbm16pod"/>
        </w:rPr>
        <w:t>Le dossier qui se constitue au fur et à mesure de cette procédure DOIT</w:t>
      </w:r>
      <w:r>
        <w:rPr>
          <w:rStyle w:val="Bbm2pod"/>
        </w:rPr>
        <w:t xml:space="preserve"> </w:t>
      </w:r>
      <w:r>
        <w:rPr>
          <w:rStyle w:val="Bbm16pod"/>
        </w:rPr>
        <w:t>contenir des DOCUMENTS ORIGINAUX (voir annexes). Ce principe est primordial et ne souffrira d’aucune exception dans le cadre de la procédure de remboursement.</w:t>
      </w:r>
    </w:p>
    <w:p w14:paraId="6ED862C2" w14:textId="77777777" w:rsidR="006B4B92" w:rsidRDefault="00627AD5">
      <w:pPr>
        <w:pStyle w:val="Bbm26pod"/>
      </w:pPr>
      <w:r>
        <w:rPr>
          <w:rStyle w:val="Bbm2pod"/>
        </w:rPr>
        <w:t> </w:t>
      </w:r>
    </w:p>
    <w:p w14:paraId="7E51A016" w14:textId="77777777" w:rsidR="006B4B92" w:rsidRDefault="00627AD5" w:rsidP="00627AD5">
      <w:pPr>
        <w:pStyle w:val="Bbm35pod"/>
        <w:numPr>
          <w:ilvl w:val="0"/>
          <w:numId w:val="16"/>
        </w:numPr>
        <w:tabs>
          <w:tab w:val="left" w:pos="922"/>
        </w:tabs>
      </w:pPr>
      <w:r>
        <w:rPr>
          <w:rStyle w:val="Bbm4pod"/>
        </w:rPr>
        <w:t>Hypothèses de départ</w:t>
      </w:r>
    </w:p>
    <w:p w14:paraId="1C7776B0" w14:textId="77777777" w:rsidR="006B4B92" w:rsidRDefault="00627AD5">
      <w:pPr>
        <w:pStyle w:val="Bbm26pod"/>
      </w:pPr>
      <w:r>
        <w:rPr>
          <w:rStyle w:val="Bbm2pod"/>
        </w:rPr>
        <w:t> </w:t>
      </w:r>
    </w:p>
    <w:p w14:paraId="2E10F9CE" w14:textId="77777777" w:rsidR="006B4B92" w:rsidRDefault="00627AD5" w:rsidP="00627AD5">
      <w:pPr>
        <w:pStyle w:val="Bbm35pod"/>
        <w:numPr>
          <w:ilvl w:val="0"/>
          <w:numId w:val="17"/>
        </w:numPr>
        <w:tabs>
          <w:tab w:val="left" w:pos="922"/>
        </w:tabs>
      </w:pPr>
      <w:r>
        <w:rPr>
          <w:rStyle w:val="Bbm16pod"/>
        </w:rPr>
        <w:t xml:space="preserve">Le conseiller en prévention-médecin du travail détecte un problème de vue, mais il ne s’agit pas d’un problème lié au travail. Il suggère au membre du personnel d’aller consulter un ophtalmologue &gt;&gt;&gt; les frais y liés tombent à la charge du membre du personnel. </w:t>
      </w:r>
    </w:p>
    <w:p w14:paraId="5C4C32B2" w14:textId="77777777" w:rsidR="006B4B92" w:rsidRDefault="00627AD5">
      <w:pPr>
        <w:pStyle w:val="Bbm26pod"/>
      </w:pPr>
      <w:r>
        <w:rPr>
          <w:rStyle w:val="Bbm2pod"/>
        </w:rPr>
        <w:t> </w:t>
      </w:r>
    </w:p>
    <w:p w14:paraId="7241AEDA" w14:textId="77777777" w:rsidR="006B4B92" w:rsidRDefault="00627AD5" w:rsidP="00627AD5">
      <w:pPr>
        <w:pStyle w:val="Bbm35pod"/>
        <w:numPr>
          <w:ilvl w:val="0"/>
          <w:numId w:val="18"/>
        </w:numPr>
        <w:tabs>
          <w:tab w:val="left" w:pos="922"/>
        </w:tabs>
      </w:pPr>
      <w:r>
        <w:rPr>
          <w:rStyle w:val="Bbm16pod"/>
        </w:rPr>
        <w:t xml:space="preserve">Le médecin du travail détecte un problème avec la </w:t>
      </w:r>
      <w:r>
        <w:rPr>
          <w:rStyle w:val="Bbm4pod"/>
        </w:rPr>
        <w:t>vision intermédiaire spécifiquement lié au travail ou au travail sur écran</w:t>
      </w:r>
      <w:r>
        <w:rPr>
          <w:rStyle w:val="Bbm16pod"/>
        </w:rPr>
        <w:t xml:space="preserve">. Lorsque ceci est constaté chez un membre du personnel soumis, la procédure décrite ci-dessous est d’application. </w:t>
      </w:r>
    </w:p>
    <w:p w14:paraId="5CDDD961" w14:textId="77777777" w:rsidR="006B4B92" w:rsidRDefault="00627AD5">
      <w:pPr>
        <w:pStyle w:val="Bbm36pod"/>
      </w:pPr>
      <w:r>
        <w:rPr>
          <w:rStyle w:val="Bbm2pod"/>
        </w:rPr>
        <w:t> </w:t>
      </w:r>
    </w:p>
    <w:p w14:paraId="45E94590" w14:textId="77777777" w:rsidR="006B4B92" w:rsidRDefault="00627AD5" w:rsidP="00627AD5">
      <w:pPr>
        <w:pStyle w:val="Bbm35pod"/>
        <w:numPr>
          <w:ilvl w:val="0"/>
          <w:numId w:val="19"/>
        </w:numPr>
        <w:tabs>
          <w:tab w:val="left" w:pos="922"/>
        </w:tabs>
      </w:pPr>
      <w:r>
        <w:rPr>
          <w:rStyle w:val="Bbm4pod"/>
        </w:rPr>
        <w:t>Décision du Médecin du travail</w:t>
      </w:r>
    </w:p>
    <w:p w14:paraId="211E91A9" w14:textId="77777777" w:rsidR="006B4B92" w:rsidRDefault="00627AD5">
      <w:pPr>
        <w:pStyle w:val="Bbm26pod"/>
      </w:pPr>
      <w:r>
        <w:rPr>
          <w:rStyle w:val="Bbm2pod"/>
        </w:rPr>
        <w:t> </w:t>
      </w:r>
    </w:p>
    <w:p w14:paraId="2CC6CCE6" w14:textId="77777777" w:rsidR="006B4B92" w:rsidRDefault="00627AD5">
      <w:pPr>
        <w:pStyle w:val="Bbm26pod"/>
      </w:pPr>
      <w:r>
        <w:rPr>
          <w:rStyle w:val="Bbm16pod"/>
        </w:rPr>
        <w:t xml:space="preserve">Le conseiller en prévention-médecin du travail transmet au travailleur les documents suivants : </w:t>
      </w:r>
    </w:p>
    <w:p w14:paraId="61AF587D" w14:textId="77777777" w:rsidR="006B4B92" w:rsidRDefault="00627AD5">
      <w:pPr>
        <w:pStyle w:val="Bbm26pod"/>
      </w:pPr>
      <w:r>
        <w:rPr>
          <w:rStyle w:val="Bbm2pod"/>
        </w:rPr>
        <w:t> </w:t>
      </w:r>
    </w:p>
    <w:p w14:paraId="1EE29173" w14:textId="77777777" w:rsidR="006B4B92" w:rsidRDefault="00627AD5" w:rsidP="00627AD5">
      <w:pPr>
        <w:pStyle w:val="Bbm23pod"/>
        <w:numPr>
          <w:ilvl w:val="0"/>
          <w:numId w:val="20"/>
        </w:numPr>
        <w:tabs>
          <w:tab w:val="left" w:pos="922"/>
        </w:tabs>
      </w:pPr>
      <w:r>
        <w:rPr>
          <w:rStyle w:val="Bbm16pod"/>
        </w:rPr>
        <w:t>La lettre type « Lettre à l’ophtalmologue » (Annexe 1) ;</w:t>
      </w:r>
    </w:p>
    <w:p w14:paraId="74F29AAD" w14:textId="77777777" w:rsidR="006B4B92" w:rsidRDefault="00627AD5" w:rsidP="00627AD5">
      <w:pPr>
        <w:pStyle w:val="Bbm23pod"/>
        <w:numPr>
          <w:ilvl w:val="0"/>
          <w:numId w:val="20"/>
        </w:numPr>
        <w:tabs>
          <w:tab w:val="left" w:pos="922"/>
        </w:tabs>
      </w:pPr>
      <w:r>
        <w:rPr>
          <w:rStyle w:val="Bbm16pod"/>
        </w:rPr>
        <w:t>Le document « Correction visuelle à charge de l’employeur l’Administration communale d’Engis » (Annexe 2).</w:t>
      </w:r>
    </w:p>
    <w:p w14:paraId="1A24DE01" w14:textId="77777777" w:rsidR="006B4B92" w:rsidRDefault="00627AD5">
      <w:pPr>
        <w:pStyle w:val="Bbm26pod"/>
      </w:pPr>
      <w:r>
        <w:rPr>
          <w:rStyle w:val="Bbm2pod"/>
        </w:rPr>
        <w:t> </w:t>
      </w:r>
    </w:p>
    <w:p w14:paraId="13658948" w14:textId="77777777" w:rsidR="006B4B92" w:rsidRDefault="00627AD5">
      <w:pPr>
        <w:pStyle w:val="Bbm26pod"/>
      </w:pPr>
      <w:r>
        <w:rPr>
          <w:rStyle w:val="Bbm16pod"/>
        </w:rPr>
        <w:t xml:space="preserve">Le médecin du travail renvoie le travailleur chez l’ophtalmologue de son choix. </w:t>
      </w:r>
    </w:p>
    <w:p w14:paraId="39505C7C" w14:textId="77777777" w:rsidR="006B4B92" w:rsidRDefault="00627AD5">
      <w:pPr>
        <w:pStyle w:val="Bbm26pod"/>
      </w:pPr>
      <w:r>
        <w:rPr>
          <w:rStyle w:val="Bbm2pod"/>
        </w:rPr>
        <w:lastRenderedPageBreak/>
        <w:t> </w:t>
      </w:r>
    </w:p>
    <w:p w14:paraId="5AF8C5E8" w14:textId="77777777" w:rsidR="006B4B92" w:rsidRDefault="00627AD5" w:rsidP="00627AD5">
      <w:pPr>
        <w:pStyle w:val="Bbm35pod"/>
        <w:numPr>
          <w:ilvl w:val="0"/>
          <w:numId w:val="21"/>
        </w:numPr>
        <w:tabs>
          <w:tab w:val="left" w:pos="922"/>
        </w:tabs>
      </w:pPr>
      <w:r>
        <w:rPr>
          <w:rStyle w:val="Bbm4pod"/>
        </w:rPr>
        <w:t>Visite chez l’ophtalmologue</w:t>
      </w:r>
    </w:p>
    <w:p w14:paraId="14CD2C5A" w14:textId="77777777" w:rsidR="006B4B92" w:rsidRDefault="00627AD5">
      <w:pPr>
        <w:pStyle w:val="Bbm26pod"/>
      </w:pPr>
      <w:r>
        <w:rPr>
          <w:rStyle w:val="Bbm2pod"/>
        </w:rPr>
        <w:t> </w:t>
      </w:r>
    </w:p>
    <w:p w14:paraId="1E2B2EB9" w14:textId="77777777" w:rsidR="006B4B92" w:rsidRDefault="00627AD5">
      <w:pPr>
        <w:pStyle w:val="Bbm26pod"/>
      </w:pPr>
      <w:r>
        <w:rPr>
          <w:rStyle w:val="Bbm16pod"/>
        </w:rPr>
        <w:t>Le travailleur prend rendez-vous chez l’ophtalmologue de son choix et lui transmet la lettre de renvoi : « Lettre à l’ophtalmologue » (Annexe 1). </w:t>
      </w:r>
    </w:p>
    <w:p w14:paraId="79AC2142" w14:textId="77777777" w:rsidR="006B4B92" w:rsidRDefault="00627AD5">
      <w:pPr>
        <w:pStyle w:val="Bbm26pod"/>
      </w:pPr>
      <w:r>
        <w:rPr>
          <w:rStyle w:val="Bbm16pod"/>
        </w:rPr>
        <w:t>À la suite de l’examen, l’ophtalmologue constate que le travailleur connaît un problème de vision intermédiaire directement lié à son travail ou à son travail sur écran et prescrit en conséquence des verres correcteurs.</w:t>
      </w:r>
    </w:p>
    <w:p w14:paraId="5B84C7B4" w14:textId="77777777" w:rsidR="006B4B92" w:rsidRDefault="00627AD5">
      <w:pPr>
        <w:pStyle w:val="Bbm26pod"/>
      </w:pPr>
      <w:r>
        <w:rPr>
          <w:rStyle w:val="Bbm2pod"/>
        </w:rPr>
        <w:t> </w:t>
      </w:r>
    </w:p>
    <w:p w14:paraId="0FEE1F6F" w14:textId="77777777" w:rsidR="006B4B92" w:rsidRDefault="00627AD5">
      <w:pPr>
        <w:pStyle w:val="Bbm26pod"/>
      </w:pPr>
      <w:r>
        <w:rPr>
          <w:rStyle w:val="Bbm16pod"/>
        </w:rPr>
        <w:t>Si ce n’est pas le cas, la procédure prend fin ici en ce qui concerne l’Administration communale d’Engis.</w:t>
      </w:r>
    </w:p>
    <w:p w14:paraId="3D388D09" w14:textId="77777777" w:rsidR="006B4B92" w:rsidRDefault="00627AD5">
      <w:pPr>
        <w:pStyle w:val="Bbm26pod"/>
      </w:pPr>
      <w:r>
        <w:rPr>
          <w:rStyle w:val="Bbm2pod"/>
        </w:rPr>
        <w:t> </w:t>
      </w:r>
    </w:p>
    <w:p w14:paraId="3D877673" w14:textId="77777777" w:rsidR="006B4B92" w:rsidRDefault="00627AD5">
      <w:pPr>
        <w:pStyle w:val="Bbm26pod"/>
      </w:pPr>
      <w:r>
        <w:rPr>
          <w:rStyle w:val="Bbm16pod"/>
        </w:rPr>
        <w:t xml:space="preserve">Après la visite chez l’ophtalmologue, le travailleur doit avoir en sa possession les documents suivants : </w:t>
      </w:r>
    </w:p>
    <w:p w14:paraId="10D7EE00" w14:textId="77777777" w:rsidR="006B4B92" w:rsidRDefault="00627AD5" w:rsidP="00627AD5">
      <w:pPr>
        <w:pStyle w:val="Bbm23pod"/>
        <w:numPr>
          <w:ilvl w:val="0"/>
          <w:numId w:val="22"/>
        </w:numPr>
        <w:tabs>
          <w:tab w:val="left" w:pos="922"/>
        </w:tabs>
      </w:pPr>
      <w:r>
        <w:rPr>
          <w:rStyle w:val="Bbm16pod"/>
        </w:rPr>
        <w:t>La prescription pour les verres correcteurs.</w:t>
      </w:r>
    </w:p>
    <w:p w14:paraId="46D22FC5" w14:textId="77777777" w:rsidR="006B4B92" w:rsidRDefault="00627AD5" w:rsidP="00627AD5">
      <w:pPr>
        <w:pStyle w:val="Bbm23pod"/>
        <w:numPr>
          <w:ilvl w:val="0"/>
          <w:numId w:val="22"/>
        </w:numPr>
        <w:tabs>
          <w:tab w:val="left" w:pos="922"/>
        </w:tabs>
      </w:pPr>
      <w:r>
        <w:rPr>
          <w:rStyle w:val="Bbm16pod"/>
        </w:rPr>
        <w:t>Le document « Correction visuelle à charge de l’employeur » dont le volet I est complété.</w:t>
      </w:r>
    </w:p>
    <w:p w14:paraId="087F7422" w14:textId="77777777" w:rsidR="006B4B92" w:rsidRDefault="00627AD5">
      <w:pPr>
        <w:pStyle w:val="Bbm26pod"/>
      </w:pPr>
      <w:r>
        <w:rPr>
          <w:rStyle w:val="Bbm2pod"/>
        </w:rPr>
        <w:t> </w:t>
      </w:r>
    </w:p>
    <w:p w14:paraId="1C96EE7B" w14:textId="77777777" w:rsidR="006B4B92" w:rsidRDefault="00627AD5" w:rsidP="00627AD5">
      <w:pPr>
        <w:pStyle w:val="Bbm35pod"/>
        <w:numPr>
          <w:ilvl w:val="0"/>
          <w:numId w:val="23"/>
        </w:numPr>
        <w:tabs>
          <w:tab w:val="left" w:pos="922"/>
        </w:tabs>
      </w:pPr>
      <w:r>
        <w:rPr>
          <w:rStyle w:val="Bbm4pod"/>
        </w:rPr>
        <w:t xml:space="preserve">Visite chez l’opticien </w:t>
      </w:r>
    </w:p>
    <w:p w14:paraId="6547AC03" w14:textId="77777777" w:rsidR="006B4B92" w:rsidRDefault="00627AD5">
      <w:pPr>
        <w:pStyle w:val="Bbm26pod"/>
      </w:pPr>
      <w:r>
        <w:rPr>
          <w:rStyle w:val="Bbm2pod"/>
        </w:rPr>
        <w:t> </w:t>
      </w:r>
    </w:p>
    <w:p w14:paraId="099EEC4C" w14:textId="77777777" w:rsidR="006B4B92" w:rsidRDefault="00627AD5">
      <w:pPr>
        <w:pStyle w:val="Bbm26pod"/>
      </w:pPr>
      <w:r>
        <w:rPr>
          <w:rStyle w:val="Bbm16pod"/>
        </w:rPr>
        <w:t xml:space="preserve">Le travailleur se rend chez l’opticien de son choix, muni des documents rendus par l’ophtalmologue. L’opticien exécute la prescription, confectionne les verres correcteurs et les adapte à la monture </w:t>
      </w:r>
      <w:proofErr w:type="gramStart"/>
      <w:r>
        <w:rPr>
          <w:rStyle w:val="Bbm16pod"/>
        </w:rPr>
        <w:t>choisie..</w:t>
      </w:r>
      <w:proofErr w:type="gramEnd"/>
      <w:r>
        <w:rPr>
          <w:rStyle w:val="Bbm16pod"/>
        </w:rPr>
        <w:t xml:space="preserve"> </w:t>
      </w:r>
    </w:p>
    <w:p w14:paraId="30DBE718" w14:textId="77777777" w:rsidR="006B4B92" w:rsidRDefault="00627AD5">
      <w:pPr>
        <w:pStyle w:val="Bbm26pod"/>
      </w:pPr>
      <w:r>
        <w:rPr>
          <w:rStyle w:val="Bbm2pod"/>
        </w:rPr>
        <w:t> </w:t>
      </w:r>
    </w:p>
    <w:p w14:paraId="7F3D4221" w14:textId="77777777" w:rsidR="006B4B92" w:rsidRDefault="00627AD5">
      <w:pPr>
        <w:pStyle w:val="Bbm26pod"/>
      </w:pPr>
      <w:r>
        <w:rPr>
          <w:rStyle w:val="Bbm16pod"/>
        </w:rPr>
        <w:t xml:space="preserve">Après son passage chez l’opticien, le travailleur doit être en possession des documents suivants : </w:t>
      </w:r>
    </w:p>
    <w:p w14:paraId="6C1EF7F4" w14:textId="77777777" w:rsidR="006B4B92" w:rsidRDefault="00627AD5" w:rsidP="00627AD5">
      <w:pPr>
        <w:pStyle w:val="Bbm23pod"/>
        <w:numPr>
          <w:ilvl w:val="0"/>
          <w:numId w:val="24"/>
        </w:numPr>
        <w:tabs>
          <w:tab w:val="left" w:pos="922"/>
        </w:tabs>
      </w:pPr>
      <w:r>
        <w:rPr>
          <w:rStyle w:val="Bbm16pod"/>
        </w:rPr>
        <w:t>Le document « Correction visuelle à charge de l’employeur » dont le volet I a déjà été complété par l’ophtalmologue et dont l’opticien aura complété le volet II.</w:t>
      </w:r>
    </w:p>
    <w:p w14:paraId="7B1B312A" w14:textId="77777777" w:rsidR="006B4B92" w:rsidRDefault="00627AD5" w:rsidP="00627AD5">
      <w:pPr>
        <w:pStyle w:val="Bbm23pod"/>
        <w:numPr>
          <w:ilvl w:val="0"/>
          <w:numId w:val="24"/>
        </w:numPr>
        <w:tabs>
          <w:tab w:val="left" w:pos="922"/>
        </w:tabs>
      </w:pPr>
      <w:r>
        <w:rPr>
          <w:rStyle w:val="Bbm16pod"/>
        </w:rPr>
        <w:t xml:space="preserve">La facture </w:t>
      </w:r>
      <w:r>
        <w:rPr>
          <w:rStyle w:val="Bbm4pod"/>
        </w:rPr>
        <w:t>détaillée</w:t>
      </w:r>
      <w:r>
        <w:rPr>
          <w:rStyle w:val="Bbm16pod"/>
        </w:rPr>
        <w:t xml:space="preserve"> de l’opticien que le travailleur a préalablement acquittée.</w:t>
      </w:r>
    </w:p>
    <w:p w14:paraId="5D3A1D41" w14:textId="77777777" w:rsidR="006B4B92" w:rsidRDefault="00627AD5">
      <w:pPr>
        <w:pStyle w:val="Bbm26pod"/>
      </w:pPr>
      <w:r>
        <w:rPr>
          <w:rStyle w:val="Bbm2pod"/>
        </w:rPr>
        <w:t> </w:t>
      </w:r>
    </w:p>
    <w:p w14:paraId="19813057" w14:textId="77777777" w:rsidR="006B4B92" w:rsidRDefault="00627AD5">
      <w:pPr>
        <w:pStyle w:val="Bbm26pod"/>
      </w:pPr>
      <w:r>
        <w:rPr>
          <w:rStyle w:val="Bbm16pod"/>
        </w:rPr>
        <w:t xml:space="preserve">Les lentilles et les verres qui entrent en ligne de compte pour un éventuel remboursement sont exclusivement : </w:t>
      </w:r>
    </w:p>
    <w:p w14:paraId="0C283866" w14:textId="77777777" w:rsidR="006B4B92" w:rsidRDefault="00627AD5" w:rsidP="00627AD5">
      <w:pPr>
        <w:pStyle w:val="Bbm23pod"/>
        <w:numPr>
          <w:ilvl w:val="0"/>
          <w:numId w:val="25"/>
        </w:numPr>
        <w:tabs>
          <w:tab w:val="left" w:pos="922"/>
        </w:tabs>
      </w:pPr>
      <w:r>
        <w:rPr>
          <w:rStyle w:val="Bbm16pod"/>
        </w:rPr>
        <w:t xml:space="preserve">Les verres </w:t>
      </w:r>
      <w:proofErr w:type="spellStart"/>
      <w:r>
        <w:rPr>
          <w:rStyle w:val="Bbm16pod"/>
        </w:rPr>
        <w:t>monofocaux</w:t>
      </w:r>
      <w:proofErr w:type="spellEnd"/>
      <w:r>
        <w:rPr>
          <w:rStyle w:val="Bbm16pod"/>
        </w:rPr>
        <w:t> ;</w:t>
      </w:r>
    </w:p>
    <w:p w14:paraId="7E085CC5" w14:textId="77777777" w:rsidR="006B4B92" w:rsidRDefault="00627AD5" w:rsidP="00627AD5">
      <w:pPr>
        <w:pStyle w:val="Bbm23pod"/>
        <w:numPr>
          <w:ilvl w:val="0"/>
          <w:numId w:val="25"/>
        </w:numPr>
        <w:tabs>
          <w:tab w:val="left" w:pos="922"/>
        </w:tabs>
      </w:pPr>
      <w:r>
        <w:rPr>
          <w:rStyle w:val="Bbm16pod"/>
        </w:rPr>
        <w:t>Les verres bifocaux vision de près/intermédiaire ;</w:t>
      </w:r>
    </w:p>
    <w:p w14:paraId="21DBE8DB" w14:textId="77777777" w:rsidR="006B4B92" w:rsidRDefault="00627AD5" w:rsidP="00627AD5">
      <w:pPr>
        <w:pStyle w:val="Bbm23pod"/>
        <w:numPr>
          <w:ilvl w:val="0"/>
          <w:numId w:val="25"/>
        </w:numPr>
        <w:tabs>
          <w:tab w:val="left" w:pos="922"/>
        </w:tabs>
      </w:pPr>
      <w:r>
        <w:rPr>
          <w:rStyle w:val="Bbm16pod"/>
        </w:rPr>
        <w:t xml:space="preserve">Les verres bifocaux vision de loin/intermédiaire. </w:t>
      </w:r>
    </w:p>
    <w:p w14:paraId="0C80D3A2" w14:textId="77777777" w:rsidR="006B4B92" w:rsidRDefault="00627AD5">
      <w:pPr>
        <w:pStyle w:val="Bbm26pod"/>
      </w:pPr>
      <w:r>
        <w:rPr>
          <w:rStyle w:val="Bbm2pod"/>
        </w:rPr>
        <w:t> </w:t>
      </w:r>
    </w:p>
    <w:p w14:paraId="45439890" w14:textId="77777777" w:rsidR="006B4B92" w:rsidRDefault="00627AD5">
      <w:pPr>
        <w:pStyle w:val="Bbm26pod"/>
      </w:pPr>
      <w:r>
        <w:rPr>
          <w:rStyle w:val="Bbm16pod"/>
        </w:rPr>
        <w:t>Les verres photochromatiques et les verres progressifs ne sont pas remboursés.</w:t>
      </w:r>
    </w:p>
    <w:p w14:paraId="4D409451" w14:textId="77777777" w:rsidR="006B4B92" w:rsidRDefault="00627AD5">
      <w:pPr>
        <w:pStyle w:val="Bbm26pod"/>
      </w:pPr>
      <w:r>
        <w:rPr>
          <w:rStyle w:val="Bbm2pod"/>
        </w:rPr>
        <w:t> </w:t>
      </w:r>
    </w:p>
    <w:p w14:paraId="4186D69F" w14:textId="77777777" w:rsidR="006B4B92" w:rsidRDefault="00627AD5">
      <w:pPr>
        <w:pStyle w:val="Bbm26pod"/>
      </w:pPr>
      <w:r>
        <w:rPr>
          <w:rStyle w:val="Bbm2pod"/>
        </w:rPr>
        <w:t xml:space="preserve"> Le montant du remboursement est fixé à concurrence de 200,00 EUR pour l’achat de monture, verres ou lentilles tous les trois ans. </w:t>
      </w:r>
    </w:p>
    <w:p w14:paraId="6CE45A84" w14:textId="77777777" w:rsidR="006B4B92" w:rsidRDefault="00627AD5">
      <w:pPr>
        <w:pStyle w:val="Bbm26pod"/>
      </w:pPr>
      <w:r>
        <w:t> </w:t>
      </w:r>
    </w:p>
    <w:p w14:paraId="0F71621B" w14:textId="77777777" w:rsidR="006B4B92" w:rsidRDefault="00627AD5">
      <w:pPr>
        <w:pStyle w:val="Bbm26pod"/>
      </w:pPr>
      <w:r>
        <w:rPr>
          <w:rStyle w:val="Bbm16pod"/>
        </w:rPr>
        <w:t>Tous les autres frais et options (verres anti-griffes, anti-reflets, amincis ou teintés) sont à la charge du travailleur.</w:t>
      </w:r>
    </w:p>
    <w:p w14:paraId="0BCD6BDF" w14:textId="77777777" w:rsidR="006B4B92" w:rsidRDefault="00627AD5">
      <w:pPr>
        <w:pStyle w:val="Bbm26pod"/>
      </w:pPr>
      <w:r>
        <w:rPr>
          <w:rStyle w:val="Bbm2pod"/>
        </w:rPr>
        <w:t> </w:t>
      </w:r>
    </w:p>
    <w:p w14:paraId="62AFF71E" w14:textId="77777777" w:rsidR="006B4B92" w:rsidRDefault="00627AD5">
      <w:pPr>
        <w:pStyle w:val="Bbm26pod"/>
      </w:pPr>
      <w:r>
        <w:rPr>
          <w:rStyle w:val="Bbm16pod"/>
        </w:rPr>
        <w:t>Afin d’éviter tout problème qui surgirait lors de l’examen du dossier, il est demandé au travailleur de produire une facture détaillée de l’opticien.</w:t>
      </w:r>
    </w:p>
    <w:p w14:paraId="13A82114" w14:textId="77777777" w:rsidR="006B4B92" w:rsidRDefault="00627AD5">
      <w:pPr>
        <w:pStyle w:val="Bbm26pod"/>
      </w:pPr>
      <w:r>
        <w:t> </w:t>
      </w:r>
    </w:p>
    <w:p w14:paraId="3409B450" w14:textId="77777777" w:rsidR="006B4B92" w:rsidRDefault="00627AD5">
      <w:pPr>
        <w:pStyle w:val="Bbm37pod"/>
      </w:pPr>
      <w:r>
        <w:rPr>
          <w:rStyle w:val="Bbm2pod"/>
        </w:rPr>
        <w:t xml:space="preserve">Le montant de l’intervention communale forfaitaire ne peut dépasser le prix de la facture relative à l’achat de monture, verres et lentilles. </w:t>
      </w:r>
    </w:p>
    <w:p w14:paraId="735735CE" w14:textId="77777777" w:rsidR="006B4B92" w:rsidRDefault="00627AD5">
      <w:pPr>
        <w:pStyle w:val="Bbm37pod"/>
      </w:pPr>
      <w:r>
        <w:t> </w:t>
      </w:r>
    </w:p>
    <w:p w14:paraId="73B80A62" w14:textId="77777777" w:rsidR="006B4B92" w:rsidRDefault="00627AD5" w:rsidP="00627AD5">
      <w:pPr>
        <w:pStyle w:val="Bbm35pod"/>
        <w:numPr>
          <w:ilvl w:val="0"/>
          <w:numId w:val="26"/>
        </w:numPr>
        <w:tabs>
          <w:tab w:val="left" w:pos="922"/>
        </w:tabs>
      </w:pPr>
      <w:r>
        <w:rPr>
          <w:rStyle w:val="Bbm4pod"/>
        </w:rPr>
        <w:t>Après la visite chez l’opticien</w:t>
      </w:r>
    </w:p>
    <w:p w14:paraId="767336D4" w14:textId="77777777" w:rsidR="006B4B92" w:rsidRDefault="00627AD5">
      <w:pPr>
        <w:pStyle w:val="Bbm26pod"/>
      </w:pPr>
      <w:r>
        <w:rPr>
          <w:rStyle w:val="Bbm2pod"/>
        </w:rPr>
        <w:t> </w:t>
      </w:r>
    </w:p>
    <w:p w14:paraId="3D0B4C24" w14:textId="77777777" w:rsidR="006B4B92" w:rsidRDefault="00627AD5">
      <w:pPr>
        <w:pStyle w:val="Bbm26pod"/>
      </w:pPr>
      <w:r>
        <w:rPr>
          <w:rStyle w:val="Bbm16pod"/>
        </w:rPr>
        <w:t>Après sa visite chez l’opticien, le travailleur remet le dossier complet au Service du Personnel qui vérifie si la procédure détaillée à l’article 6 a été suivie et si tous les documents nécessaires ont été correctement remplis.</w:t>
      </w:r>
    </w:p>
    <w:p w14:paraId="7574D4EC" w14:textId="77777777" w:rsidR="006B4B92" w:rsidRDefault="00627AD5" w:rsidP="00627AD5">
      <w:pPr>
        <w:pStyle w:val="Bbm23pod"/>
        <w:numPr>
          <w:ilvl w:val="0"/>
          <w:numId w:val="27"/>
        </w:numPr>
        <w:tabs>
          <w:tab w:val="left" w:pos="922"/>
        </w:tabs>
      </w:pPr>
      <w:r>
        <w:rPr>
          <w:rStyle w:val="Bbm16pod"/>
        </w:rPr>
        <w:t>Le document « Correction visuelle à charge de l’employeur » (volets I et II dûment complétés) ;</w:t>
      </w:r>
    </w:p>
    <w:p w14:paraId="1E194564" w14:textId="77777777" w:rsidR="006B4B92" w:rsidRDefault="00627AD5" w:rsidP="00627AD5">
      <w:pPr>
        <w:pStyle w:val="Bbm23pod"/>
        <w:numPr>
          <w:ilvl w:val="0"/>
          <w:numId w:val="27"/>
        </w:numPr>
        <w:tabs>
          <w:tab w:val="left" w:pos="922"/>
        </w:tabs>
      </w:pPr>
      <w:r>
        <w:rPr>
          <w:rStyle w:val="Bbm16pod"/>
        </w:rPr>
        <w:t xml:space="preserve">La facture </w:t>
      </w:r>
      <w:r>
        <w:rPr>
          <w:rStyle w:val="Bbm4pod"/>
        </w:rPr>
        <w:t>détaillée</w:t>
      </w:r>
      <w:r>
        <w:rPr>
          <w:rStyle w:val="Bbm16pod"/>
        </w:rPr>
        <w:t xml:space="preserve"> de l’opticien, déjà payée par le travailleur. </w:t>
      </w:r>
    </w:p>
    <w:p w14:paraId="4A87D748" w14:textId="77777777" w:rsidR="006B4B92" w:rsidRDefault="00627AD5">
      <w:pPr>
        <w:pStyle w:val="Bbm26pod"/>
      </w:pPr>
      <w:r>
        <w:rPr>
          <w:rStyle w:val="Bbm2pod"/>
        </w:rPr>
        <w:lastRenderedPageBreak/>
        <w:t> </w:t>
      </w:r>
    </w:p>
    <w:p w14:paraId="585AC9B5" w14:textId="77777777" w:rsidR="006B4B92" w:rsidRDefault="00627AD5">
      <w:pPr>
        <w:pStyle w:val="Bbm26pod"/>
      </w:pPr>
      <w:r>
        <w:rPr>
          <w:rStyle w:val="Bbm16pod"/>
        </w:rPr>
        <w:t>Si tel est le cas, la demande de remboursement est soumise au collège communal pour décision de liquidation du remboursement dû. Ladite décision est communiquée à la Direction financière.</w:t>
      </w:r>
    </w:p>
    <w:p w14:paraId="2DF91BD1" w14:textId="77777777" w:rsidR="006B4B92" w:rsidRDefault="00627AD5">
      <w:r>
        <w:t> </w:t>
      </w:r>
    </w:p>
    <w:p w14:paraId="48ACEC74" w14:textId="77777777" w:rsidR="006B4B92" w:rsidRDefault="00000000">
      <w:hyperlink w:anchor="_ftnref1">
        <w:r w:rsidR="00627AD5">
          <w:rPr>
            <w:rStyle w:val="Lienhypertexte"/>
            <w:sz w:val="20"/>
          </w:rPr>
          <w:t>[1]</w:t>
        </w:r>
      </w:hyperlink>
      <w:r w:rsidR="00627AD5">
        <w:t xml:space="preserve"> Travailleurs porteurs de lunettes ne rencontrant pas les conditions énoncées par le Code du bien-être au travail, pour tout défaut de la vision qui trouverait sa cause dans des conditions de travail ainsi que les travailleurs sur écran.</w:t>
      </w:r>
    </w:p>
    <w:p w14:paraId="407B23A6"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5E942153" w14:textId="77777777">
        <w:tc>
          <w:tcPr>
            <w:tcW w:w="339" w:type="dxa"/>
            <w:tcBorders>
              <w:top w:val="single" w:sz="2" w:space="0" w:color="000000"/>
            </w:tcBorders>
          </w:tcPr>
          <w:p w14:paraId="4F136AB3" w14:textId="77777777" w:rsidR="006B4B92" w:rsidRDefault="00627AD5">
            <w:pPr>
              <w:tabs>
                <w:tab w:val="left" w:pos="720"/>
              </w:tabs>
              <w:rPr>
                <w:b/>
                <w:bCs/>
                <w:szCs w:val="22"/>
              </w:rPr>
            </w:pPr>
            <w:r>
              <w:rPr>
                <w:b/>
                <w:bCs/>
                <w:szCs w:val="22"/>
              </w:rPr>
              <w:t>12.</w:t>
            </w:r>
          </w:p>
        </w:tc>
        <w:tc>
          <w:tcPr>
            <w:tcW w:w="9299" w:type="dxa"/>
            <w:tcBorders>
              <w:top w:val="single" w:sz="2" w:space="0" w:color="000000"/>
            </w:tcBorders>
          </w:tcPr>
          <w:p w14:paraId="36F1353C" w14:textId="77777777" w:rsidR="006B4B92" w:rsidRDefault="00627AD5">
            <w:pPr>
              <w:tabs>
                <w:tab w:val="left" w:pos="1222"/>
              </w:tabs>
              <w:rPr>
                <w:b/>
                <w:bCs/>
                <w:caps/>
                <w:szCs w:val="22"/>
                <w:u w:val="single"/>
              </w:rPr>
            </w:pPr>
            <w:r>
              <w:rPr>
                <w:b/>
                <w:bCs/>
                <w:caps/>
                <w:szCs w:val="22"/>
                <w:u w:val="single"/>
              </w:rPr>
              <w:t>AGENCE LOCALE POUR L'EMPLOI (ALEm) - DÉSIGNATION D'UN OBSERVATEUR AVEC VOIX CONSULTATIVE EN REMPLACEMENT D'UN REPRÉSENTANT DÉMISSIONNAIRE : DÉCISION</w:t>
            </w:r>
          </w:p>
        </w:tc>
      </w:tr>
    </w:tbl>
    <w:p w14:paraId="73CF67E2" w14:textId="77777777" w:rsidR="006B4B92" w:rsidRDefault="00627AD5">
      <w:pPr>
        <w:rPr>
          <w:szCs w:val="22"/>
        </w:rPr>
      </w:pPr>
      <w:r>
        <w:rPr>
          <w:szCs w:val="22"/>
        </w:rPr>
        <w:t>2022-12-19 1372</w:t>
      </w:r>
    </w:p>
    <w:p w14:paraId="76D1372B" w14:textId="77777777" w:rsidR="006B4B92" w:rsidRDefault="006B4B92">
      <w:pPr>
        <w:rPr>
          <w:rFonts w:cs="Arial"/>
          <w:bCs/>
          <w:color w:val="000000"/>
          <w:szCs w:val="22"/>
        </w:rPr>
      </w:pPr>
    </w:p>
    <w:p w14:paraId="533E6661" w14:textId="77777777" w:rsidR="006B4B92" w:rsidRDefault="00627AD5">
      <w:r>
        <w:t>Le Conseil communal en séance publique ;</w:t>
      </w:r>
    </w:p>
    <w:p w14:paraId="1BEA7786" w14:textId="77777777" w:rsidR="006B4B92" w:rsidRDefault="00627AD5">
      <w:r>
        <w:t> </w:t>
      </w:r>
    </w:p>
    <w:p w14:paraId="0CF812D2" w14:textId="77777777" w:rsidR="006B4B92" w:rsidRDefault="00627AD5">
      <w:r>
        <w:t>Vu les statuts de l'Agence Locale pour l'Emploi d'Engis (</w:t>
      </w:r>
      <w:proofErr w:type="spellStart"/>
      <w:r>
        <w:t>ALEm</w:t>
      </w:r>
      <w:proofErr w:type="spellEnd"/>
      <w:r>
        <w:t xml:space="preserve">), </w:t>
      </w:r>
      <w:proofErr w:type="spellStart"/>
      <w:r>
        <w:t>asbl</w:t>
      </w:r>
      <w:proofErr w:type="spellEnd"/>
      <w:r>
        <w:t xml:space="preserve"> portant le numéro d'entreprise 0455.042.341 ;</w:t>
      </w:r>
    </w:p>
    <w:p w14:paraId="23F6AC2D" w14:textId="77777777" w:rsidR="006B4B92" w:rsidRDefault="00627AD5">
      <w:r>
        <w:t> </w:t>
      </w:r>
    </w:p>
    <w:p w14:paraId="4938026E" w14:textId="77777777" w:rsidR="006B4B92" w:rsidRDefault="00627AD5">
      <w:r>
        <w:t>Vu le Code de la Démocratie locale et de la Décentralisation ;</w:t>
      </w:r>
    </w:p>
    <w:p w14:paraId="04C205C3" w14:textId="77777777" w:rsidR="006B4B92" w:rsidRDefault="00627AD5">
      <w:r>
        <w:t> </w:t>
      </w:r>
    </w:p>
    <w:p w14:paraId="2263CE7A" w14:textId="77777777" w:rsidR="006B4B92" w:rsidRDefault="00627AD5">
      <w:r>
        <w:t xml:space="preserve">Considérant, toutefois, que l'article L1234-2, §2 ne s'applique pas dans la mesure où </w:t>
      </w:r>
      <w:proofErr w:type="spellStart"/>
      <w:r>
        <w:t>l'asbl</w:t>
      </w:r>
      <w:proofErr w:type="spellEnd"/>
      <w:r>
        <w:t xml:space="preserve"> </w:t>
      </w:r>
      <w:proofErr w:type="spellStart"/>
      <w:r>
        <w:t>ALEm</w:t>
      </w:r>
      <w:proofErr w:type="spellEnd"/>
      <w:r>
        <w:t xml:space="preserve"> n'est pas une </w:t>
      </w:r>
      <w:proofErr w:type="spellStart"/>
      <w:r>
        <w:t>asbl</w:t>
      </w:r>
      <w:proofErr w:type="spellEnd"/>
      <w:r>
        <w:t xml:space="preserve"> communale en ce sens que la majorité des mandats ne sont pas communaux et que, par ailleurs, elle découle d'une disposition légale spécifique ;</w:t>
      </w:r>
    </w:p>
    <w:p w14:paraId="69F4E07B" w14:textId="77777777" w:rsidR="006B4B92" w:rsidRDefault="00627AD5">
      <w:r>
        <w:t> </w:t>
      </w:r>
    </w:p>
    <w:p w14:paraId="7254B76E" w14:textId="77777777" w:rsidR="006B4B92" w:rsidRDefault="00627AD5">
      <w:r>
        <w:t xml:space="preserve">Considérant, cependant, que l'article 5, dernier alinéa des statuts de </w:t>
      </w:r>
      <w:proofErr w:type="spellStart"/>
      <w:r>
        <w:t>l'asbl</w:t>
      </w:r>
      <w:proofErr w:type="spellEnd"/>
      <w:r>
        <w:t xml:space="preserve"> </w:t>
      </w:r>
      <w:proofErr w:type="spellStart"/>
      <w:r>
        <w:t>ALEm</w:t>
      </w:r>
      <w:proofErr w:type="spellEnd"/>
      <w:r>
        <w:t>, dispose que le Conseil communal peut également associer à l'Assemblée Générale d'autres membres ayant voix consultative ;</w:t>
      </w:r>
    </w:p>
    <w:p w14:paraId="370DF49E" w14:textId="77777777" w:rsidR="006B4B92" w:rsidRDefault="00627AD5">
      <w:r>
        <w:t> </w:t>
      </w:r>
    </w:p>
    <w:p w14:paraId="2D6E1C67" w14:textId="77777777" w:rsidR="006B4B92" w:rsidRDefault="00627AD5">
      <w:r>
        <w:t xml:space="preserve">Considérant également que l'article 13, alinéa 6, des statuts de </w:t>
      </w:r>
      <w:proofErr w:type="spellStart"/>
      <w:r>
        <w:t>l'asbl</w:t>
      </w:r>
      <w:proofErr w:type="spellEnd"/>
      <w:r>
        <w:t xml:space="preserve"> ALEM dispose que le </w:t>
      </w:r>
      <w:proofErr w:type="spellStart"/>
      <w:r>
        <w:t>le</w:t>
      </w:r>
      <w:proofErr w:type="spellEnd"/>
      <w:r>
        <w:t xml:space="preserve"> Conseil communal peut associer au Conseil d'administration d'autres membres avec voix consultative ;</w:t>
      </w:r>
    </w:p>
    <w:p w14:paraId="74446E70" w14:textId="77777777" w:rsidR="006B4B92" w:rsidRDefault="00627AD5">
      <w:r>
        <w:t> </w:t>
      </w:r>
    </w:p>
    <w:p w14:paraId="004DA26C" w14:textId="77777777" w:rsidR="006B4B92" w:rsidRDefault="00627AD5">
      <w:r>
        <w:t>Considérant la demande Monsieur Raphaël GRÉGOIRE, Conseiller communal du Groupe MCER, sollicitant la désignation d'un membre avec voix consultative en remplacement de Monsieur Michaël PANTALONE, démissionnaire ;</w:t>
      </w:r>
    </w:p>
    <w:p w14:paraId="3D5CB3B8" w14:textId="77777777" w:rsidR="006B4B92" w:rsidRDefault="00627AD5">
      <w:r>
        <w:t> </w:t>
      </w:r>
    </w:p>
    <w:p w14:paraId="28677350" w14:textId="77777777" w:rsidR="006B4B92" w:rsidRDefault="00627AD5">
      <w:r>
        <w:t>Sur proposition de Monsieur Raphaël GRÉGOIRE, Conseiller communal ;</w:t>
      </w:r>
    </w:p>
    <w:p w14:paraId="23BF8148" w14:textId="77777777" w:rsidR="006B4B92" w:rsidRDefault="00627AD5">
      <w:r>
        <w:t> </w:t>
      </w:r>
    </w:p>
    <w:p w14:paraId="04CF69FF" w14:textId="77777777" w:rsidR="006B4B92" w:rsidRDefault="00627AD5">
      <w:r>
        <w:t>Après en avoir délibéré, par 10 voix pour, 0 voix contre et 1 abstention ;</w:t>
      </w:r>
    </w:p>
    <w:p w14:paraId="24221003" w14:textId="77777777" w:rsidR="006B4B92" w:rsidRDefault="00627AD5">
      <w:r>
        <w:t> </w:t>
      </w:r>
    </w:p>
    <w:p w14:paraId="49CD1BA8" w14:textId="77777777" w:rsidR="006B4B92" w:rsidRDefault="00627AD5">
      <w:r>
        <w:t>DÉCIDE :</w:t>
      </w:r>
    </w:p>
    <w:p w14:paraId="5CAACA54" w14:textId="77777777" w:rsidR="006B4B92" w:rsidRDefault="00627AD5">
      <w:r>
        <w:t> </w:t>
      </w:r>
    </w:p>
    <w:p w14:paraId="1F20F19A" w14:textId="77777777" w:rsidR="006B4B92" w:rsidRDefault="00627AD5">
      <w:r>
        <w:rPr>
          <w:rStyle w:val="Bbm13pod"/>
        </w:rPr>
        <w:t>Article 1</w:t>
      </w:r>
    </w:p>
    <w:p w14:paraId="4DE168CD" w14:textId="77777777" w:rsidR="006B4B92" w:rsidRDefault="00627AD5">
      <w:r>
        <w:t> </w:t>
      </w:r>
    </w:p>
    <w:p w14:paraId="5B7E61BA" w14:textId="77777777" w:rsidR="006B4B92" w:rsidRDefault="00627AD5">
      <w:r>
        <w:t xml:space="preserve">De désigner Monsieur Mike MINNOYE, représentant du groupe MCER, domicilié Cité Edouard </w:t>
      </w:r>
      <w:proofErr w:type="spellStart"/>
      <w:r>
        <w:t>Vandeweghe</w:t>
      </w:r>
      <w:proofErr w:type="spellEnd"/>
      <w:r>
        <w:t xml:space="preserve"> </w:t>
      </w:r>
      <w:proofErr w:type="gramStart"/>
      <w:r>
        <w:t>8  à</w:t>
      </w:r>
      <w:proofErr w:type="gramEnd"/>
      <w:r>
        <w:t xml:space="preserve"> 4480 ENGIS en qualité de membre avec voix consultative à l'assemblée générale de </w:t>
      </w:r>
      <w:proofErr w:type="spellStart"/>
      <w:r>
        <w:t>l'ALEm</w:t>
      </w:r>
      <w:proofErr w:type="spellEnd"/>
      <w:r>
        <w:t xml:space="preserve"> ainsi qu'au Conseil d'administration et ce, en vertu des articles 5, dernier alinéa, et 13, alinéa 6, des statuts de </w:t>
      </w:r>
      <w:proofErr w:type="spellStart"/>
      <w:r>
        <w:t>l'asbl</w:t>
      </w:r>
      <w:proofErr w:type="spellEnd"/>
      <w:r>
        <w:t xml:space="preserve"> Agence Locale pour l'Emploi d'Engis.</w:t>
      </w:r>
    </w:p>
    <w:p w14:paraId="1A7813EF" w14:textId="77777777" w:rsidR="006B4B92" w:rsidRDefault="00627AD5">
      <w:r>
        <w:t> </w:t>
      </w:r>
    </w:p>
    <w:p w14:paraId="0BA178DE" w14:textId="77777777" w:rsidR="006B4B92" w:rsidRDefault="00627AD5">
      <w:r>
        <w:rPr>
          <w:rStyle w:val="Bbm13pod"/>
        </w:rPr>
        <w:t>Article 2</w:t>
      </w:r>
    </w:p>
    <w:p w14:paraId="4CA6833C" w14:textId="77777777" w:rsidR="006B4B92" w:rsidRDefault="00627AD5">
      <w:r>
        <w:t> </w:t>
      </w:r>
    </w:p>
    <w:p w14:paraId="2B05838B" w14:textId="77777777" w:rsidR="006B4B92" w:rsidRDefault="00627AD5">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0D9430CF" w14:textId="77777777" w:rsidR="006B4B92" w:rsidRDefault="00627AD5">
      <w:r>
        <w:t> </w:t>
      </w:r>
    </w:p>
    <w:p w14:paraId="0921295A" w14:textId="77777777" w:rsidR="006B4B92" w:rsidRDefault="00627AD5">
      <w:r>
        <w:lastRenderedPageBreak/>
        <w:t>De transmettre la présente délibération à l’ALEM, rue de la Station, 42 à 4480 ENGIS, ainsi qu’aux intéressés.</w:t>
      </w:r>
    </w:p>
    <w:p w14:paraId="1671EEBA"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491C0353" w14:textId="77777777">
        <w:tc>
          <w:tcPr>
            <w:tcW w:w="339" w:type="dxa"/>
            <w:tcBorders>
              <w:top w:val="single" w:sz="2" w:space="0" w:color="000000"/>
            </w:tcBorders>
          </w:tcPr>
          <w:p w14:paraId="2BE000CE" w14:textId="77777777" w:rsidR="006B4B92" w:rsidRDefault="00627AD5">
            <w:pPr>
              <w:tabs>
                <w:tab w:val="left" w:pos="720"/>
              </w:tabs>
              <w:rPr>
                <w:b/>
                <w:bCs/>
                <w:szCs w:val="22"/>
              </w:rPr>
            </w:pPr>
            <w:r>
              <w:rPr>
                <w:b/>
                <w:bCs/>
                <w:szCs w:val="22"/>
              </w:rPr>
              <w:t>13.</w:t>
            </w:r>
          </w:p>
        </w:tc>
        <w:tc>
          <w:tcPr>
            <w:tcW w:w="9299" w:type="dxa"/>
            <w:tcBorders>
              <w:top w:val="single" w:sz="2" w:space="0" w:color="000000"/>
            </w:tcBorders>
          </w:tcPr>
          <w:p w14:paraId="4B8BB142" w14:textId="77777777" w:rsidR="006B4B92" w:rsidRDefault="00627AD5">
            <w:pPr>
              <w:tabs>
                <w:tab w:val="left" w:pos="1222"/>
              </w:tabs>
              <w:rPr>
                <w:b/>
                <w:bCs/>
                <w:caps/>
                <w:szCs w:val="22"/>
                <w:u w:val="single"/>
              </w:rPr>
            </w:pPr>
            <w:r>
              <w:rPr>
                <w:b/>
                <w:bCs/>
                <w:caps/>
                <w:szCs w:val="22"/>
                <w:u w:val="single"/>
              </w:rPr>
              <w:t>COMMISSION PARITAIRE LOCALE (COPALOC) - DÉSIGNATION DES REPRÉSENTANTS EFFECTIFS ET SUPPLÉANTS : RÉVISION</w:t>
            </w:r>
          </w:p>
        </w:tc>
      </w:tr>
    </w:tbl>
    <w:p w14:paraId="52B85288" w14:textId="77777777" w:rsidR="006B4B92" w:rsidRDefault="00627AD5">
      <w:pPr>
        <w:rPr>
          <w:szCs w:val="22"/>
        </w:rPr>
      </w:pPr>
      <w:r>
        <w:rPr>
          <w:szCs w:val="22"/>
        </w:rPr>
        <w:t>2022-12-19 1373</w:t>
      </w:r>
    </w:p>
    <w:p w14:paraId="0442FAE9" w14:textId="77777777" w:rsidR="006B4B92" w:rsidRDefault="006B4B92">
      <w:pPr>
        <w:rPr>
          <w:rFonts w:cs="Arial"/>
          <w:bCs/>
          <w:color w:val="000000"/>
          <w:szCs w:val="22"/>
        </w:rPr>
      </w:pPr>
    </w:p>
    <w:p w14:paraId="18A06569" w14:textId="77777777" w:rsidR="006B4B92" w:rsidRDefault="00627AD5">
      <w:r>
        <w:t>LE CONSEIL COMMUNAL, réuni en séance publique ;</w:t>
      </w:r>
    </w:p>
    <w:p w14:paraId="5C5F196D" w14:textId="77777777" w:rsidR="006B4B92" w:rsidRDefault="00627AD5">
      <w:r>
        <w:t> </w:t>
      </w:r>
    </w:p>
    <w:p w14:paraId="475F51D9" w14:textId="77777777" w:rsidR="006B4B92" w:rsidRDefault="00627AD5">
      <w:r>
        <w:t>Revu sa délibération du 29 janvier 2019 portant révision du règlement d'ordre intérieur de la Commission Paritaire Locale (COPALOC), notamment pour ce qui concerne la désignation des représentants ;</w:t>
      </w:r>
    </w:p>
    <w:p w14:paraId="2ED3D736" w14:textId="77777777" w:rsidR="006B4B92" w:rsidRDefault="00627AD5">
      <w:r>
        <w:t> </w:t>
      </w:r>
    </w:p>
    <w:p w14:paraId="0FF4033E" w14:textId="77777777" w:rsidR="006B4B92" w:rsidRDefault="00627AD5">
      <w:r>
        <w:t>Considérant que Monsieur Jean-Luc GOVERS, Directeur général et membre effectif de la COPALOC, a été pensionné au 1er mai 2022 ;</w:t>
      </w:r>
    </w:p>
    <w:p w14:paraId="1F2D2616" w14:textId="77777777" w:rsidR="006B4B92" w:rsidRDefault="00627AD5">
      <w:r>
        <w:t> </w:t>
      </w:r>
    </w:p>
    <w:p w14:paraId="221AD530" w14:textId="77777777" w:rsidR="006B4B92" w:rsidRDefault="00627AD5">
      <w:r>
        <w:t>Vu la délibération du Conseil communal en date du 26 avril 2022 désignant Monsieur Patrice VANBRABANT, Directeur général CPAS, comme représentant effectif du Pouvoir organisateur à la Commission Paritaire Locale dans l'Enseignement communal Engissois en remplacement de Monsieur Jean-Luc GOVERS ; </w:t>
      </w:r>
    </w:p>
    <w:p w14:paraId="7A7158F1" w14:textId="77777777" w:rsidR="006B4B92" w:rsidRDefault="00627AD5">
      <w:r>
        <w:t> </w:t>
      </w:r>
    </w:p>
    <w:p w14:paraId="696E12D4" w14:textId="77777777" w:rsidR="006B4B92" w:rsidRDefault="00627AD5">
      <w:r>
        <w:t>Considérant que Monsieur Patrice VANBRABANT, Directeur général du CPAS, a été nommé à titre définitif au sein du CPAS d'Engis ; </w:t>
      </w:r>
    </w:p>
    <w:p w14:paraId="3ED543D4" w14:textId="77777777" w:rsidR="006B4B92" w:rsidRDefault="00627AD5">
      <w:r>
        <w:t> </w:t>
      </w:r>
    </w:p>
    <w:p w14:paraId="1697FCAD" w14:textId="77777777" w:rsidR="006B4B92" w:rsidRDefault="00627AD5">
      <w:r>
        <w:t>Considérant qu'il faut, dès lors, le remplacer ;</w:t>
      </w:r>
    </w:p>
    <w:p w14:paraId="5FC53876" w14:textId="77777777" w:rsidR="006B4B92" w:rsidRDefault="00627AD5">
      <w:r>
        <w:t> </w:t>
      </w:r>
    </w:p>
    <w:p w14:paraId="2C13E8E0" w14:textId="77777777" w:rsidR="006B4B92" w:rsidRDefault="00627AD5">
      <w:r>
        <w:t>Sur proposition de Madame BRUGMANS, Échevine de l’Enseignement ;</w:t>
      </w:r>
    </w:p>
    <w:p w14:paraId="12D9A355" w14:textId="77777777" w:rsidR="006B4B92" w:rsidRDefault="00627AD5">
      <w:r>
        <w:t> </w:t>
      </w:r>
    </w:p>
    <w:p w14:paraId="425BB212" w14:textId="77777777" w:rsidR="006B4B92" w:rsidRDefault="00627AD5">
      <w:r>
        <w:t>Par ces motifs ;</w:t>
      </w:r>
    </w:p>
    <w:p w14:paraId="52CB2D3C" w14:textId="77777777" w:rsidR="006B4B92" w:rsidRDefault="00627AD5">
      <w:r>
        <w:t> </w:t>
      </w:r>
    </w:p>
    <w:p w14:paraId="579348B0" w14:textId="77777777" w:rsidR="006B4B92" w:rsidRDefault="00627AD5">
      <w:r>
        <w:t>Après en avoir délibéré et à l'unanimité des suffrages ;</w:t>
      </w:r>
    </w:p>
    <w:p w14:paraId="4858655F" w14:textId="77777777" w:rsidR="006B4B92" w:rsidRDefault="00627AD5">
      <w:r>
        <w:t> </w:t>
      </w:r>
    </w:p>
    <w:p w14:paraId="0235DAC3" w14:textId="77777777" w:rsidR="006B4B92" w:rsidRDefault="00627AD5">
      <w:r>
        <w:t>DÉSIGNE comme suit les représentants effectifs du Pouvoir organisateur à la Commission Paritaire Locale dans l'Enseignement communal Engissois en remplacement de Monsieur Patrice VANBRABANT :</w:t>
      </w:r>
    </w:p>
    <w:p w14:paraId="671617DF" w14:textId="77777777" w:rsidR="006B4B92" w:rsidRDefault="00627AD5">
      <w:r>
        <w:t> </w:t>
      </w:r>
    </w:p>
    <w:p w14:paraId="559EA639" w14:textId="77777777" w:rsidR="006B4B92" w:rsidRDefault="00627AD5">
      <w:r>
        <w:t>       </w:t>
      </w:r>
      <w:r>
        <w:rPr>
          <w:rStyle w:val="Bbm13pod"/>
        </w:rPr>
        <w:t xml:space="preserve"> Effectifs</w:t>
      </w:r>
      <w:r>
        <w:t> :                                                             </w:t>
      </w:r>
      <w:r>
        <w:rPr>
          <w:rStyle w:val="Bbm13pod"/>
        </w:rPr>
        <w:t xml:space="preserve"> Suppléants</w:t>
      </w:r>
      <w:r>
        <w:t xml:space="preserve"> :</w:t>
      </w:r>
    </w:p>
    <w:p w14:paraId="425BABE1" w14:textId="77777777" w:rsidR="006B4B92" w:rsidRDefault="00627AD5">
      <w:r>
        <w:t>    T. TRAËS                            P. CRISCENZO</w:t>
      </w:r>
    </w:p>
    <w:p w14:paraId="3E9E4887"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5EF9CDF0" w14:textId="77777777">
        <w:tc>
          <w:tcPr>
            <w:tcW w:w="339" w:type="dxa"/>
            <w:tcBorders>
              <w:top w:val="single" w:sz="2" w:space="0" w:color="000000"/>
            </w:tcBorders>
          </w:tcPr>
          <w:p w14:paraId="59513649" w14:textId="77777777" w:rsidR="006B4B92" w:rsidRDefault="00627AD5">
            <w:pPr>
              <w:tabs>
                <w:tab w:val="left" w:pos="720"/>
              </w:tabs>
              <w:rPr>
                <w:b/>
                <w:bCs/>
                <w:szCs w:val="22"/>
              </w:rPr>
            </w:pPr>
            <w:r>
              <w:rPr>
                <w:b/>
                <w:bCs/>
                <w:szCs w:val="22"/>
              </w:rPr>
              <w:t>14.</w:t>
            </w:r>
          </w:p>
        </w:tc>
        <w:tc>
          <w:tcPr>
            <w:tcW w:w="9299" w:type="dxa"/>
            <w:tcBorders>
              <w:top w:val="single" w:sz="2" w:space="0" w:color="000000"/>
            </w:tcBorders>
          </w:tcPr>
          <w:p w14:paraId="1B9C8728" w14:textId="77777777" w:rsidR="006B4B92" w:rsidRDefault="00627AD5">
            <w:pPr>
              <w:tabs>
                <w:tab w:val="left" w:pos="1222"/>
              </w:tabs>
              <w:rPr>
                <w:b/>
                <w:bCs/>
                <w:caps/>
                <w:szCs w:val="22"/>
                <w:u w:val="single"/>
              </w:rPr>
            </w:pPr>
            <w:r>
              <w:rPr>
                <w:b/>
                <w:bCs/>
                <w:caps/>
                <w:szCs w:val="22"/>
                <w:u w:val="single"/>
              </w:rPr>
              <w:t>ÉTÉ JEUNES - OCTROI DU SUBSIDE POUR L'EXERCICE 2022 : DÉCISION</w:t>
            </w:r>
          </w:p>
        </w:tc>
      </w:tr>
    </w:tbl>
    <w:p w14:paraId="305E6A2C" w14:textId="77777777" w:rsidR="006B4B92" w:rsidRDefault="00627AD5">
      <w:pPr>
        <w:rPr>
          <w:szCs w:val="22"/>
        </w:rPr>
      </w:pPr>
      <w:r>
        <w:rPr>
          <w:szCs w:val="22"/>
        </w:rPr>
        <w:t>2022-12-19 1374</w:t>
      </w:r>
    </w:p>
    <w:p w14:paraId="311BE8BC" w14:textId="77777777" w:rsidR="006B4B92" w:rsidRDefault="006B4B92">
      <w:pPr>
        <w:rPr>
          <w:rFonts w:cs="Arial"/>
          <w:bCs/>
          <w:color w:val="000000"/>
          <w:szCs w:val="22"/>
        </w:rPr>
      </w:pPr>
    </w:p>
    <w:p w14:paraId="16BC4A78" w14:textId="77777777" w:rsidR="006B4B92" w:rsidRDefault="00627AD5">
      <w:pPr>
        <w:pStyle w:val="Bbm14pod"/>
      </w:pPr>
      <w:r>
        <w:t>LE CONSEIL COMMUNAL, réuni en séance publique ;</w:t>
      </w:r>
    </w:p>
    <w:p w14:paraId="50818CB9" w14:textId="77777777" w:rsidR="006B4B92" w:rsidRDefault="00627AD5">
      <w:pPr>
        <w:pStyle w:val="Bbm14pod"/>
      </w:pPr>
      <w:r>
        <w:t> </w:t>
      </w:r>
    </w:p>
    <w:p w14:paraId="150078B7" w14:textId="77777777" w:rsidR="006B4B92" w:rsidRDefault="00627AD5">
      <w:pPr>
        <w:pStyle w:val="Bbm14pod"/>
      </w:pPr>
      <w:r>
        <w:t>Vu le Décret du 31 janvier 2013 modifiant certaines dispositions du Code de la Démocratie Locale et de la Décentralisation (CDLD) et, notamment, les articles L3331-1 à L3331-9 ;</w:t>
      </w:r>
    </w:p>
    <w:p w14:paraId="4E23C059" w14:textId="77777777" w:rsidR="006B4B92" w:rsidRDefault="00627AD5">
      <w:pPr>
        <w:pStyle w:val="Bbm14pod"/>
      </w:pPr>
      <w:r>
        <w:t> </w:t>
      </w:r>
    </w:p>
    <w:p w14:paraId="4C96F531" w14:textId="77777777" w:rsidR="006B4B92" w:rsidRDefault="00627AD5">
      <w:pPr>
        <w:pStyle w:val="Bbm14pod"/>
      </w:pPr>
      <w:r>
        <w:t>Vu les recommandations émises par la circulaire du 08 juillet 2021 relative à l’élaboration des budgets des communes de la Région wallonne, à l’exception des communes et des CPAS relevant des communes de la Communauté germanophone, pour l’année 2022 et, notamment, le point Service ordinaire – Dépenses, IV.3. Dépenses de transfert ;</w:t>
      </w:r>
    </w:p>
    <w:p w14:paraId="564930FE" w14:textId="77777777" w:rsidR="006B4B92" w:rsidRDefault="00627AD5">
      <w:pPr>
        <w:pStyle w:val="Bbm14pod"/>
      </w:pPr>
      <w:r>
        <w:t> </w:t>
      </w:r>
    </w:p>
    <w:p w14:paraId="50E95218" w14:textId="77777777" w:rsidR="006B4B92" w:rsidRDefault="00627AD5">
      <w:pPr>
        <w:pStyle w:val="Bbm14pod"/>
      </w:pPr>
      <w:r>
        <w:t xml:space="preserve">Vu la lettre circulaire de Monsieur le </w:t>
      </w:r>
      <w:proofErr w:type="gramStart"/>
      <w:r>
        <w:t>Ministre</w:t>
      </w:r>
      <w:proofErr w:type="gramEnd"/>
      <w:r>
        <w:t xml:space="preserve"> des Affaires intérieures et de la Fonction publique du 30 mai 2013 relative à l'octroi des subventions par les pouvoirs locaux ;</w:t>
      </w:r>
    </w:p>
    <w:p w14:paraId="21FF4A0C" w14:textId="77777777" w:rsidR="006B4B92" w:rsidRDefault="00627AD5">
      <w:pPr>
        <w:pStyle w:val="Bbm8pod"/>
      </w:pPr>
      <w:r>
        <w:t> </w:t>
      </w:r>
    </w:p>
    <w:p w14:paraId="59C87457" w14:textId="77777777" w:rsidR="006B4B92" w:rsidRDefault="00627AD5">
      <w:pPr>
        <w:pStyle w:val="Bbm14pod"/>
      </w:pPr>
      <w:r>
        <w:t xml:space="preserve">Vu le Rapport financier du Centre Culturel d’Engis en date du 21 juin 2022 comprenant le compte </w:t>
      </w:r>
      <w:r>
        <w:lastRenderedPageBreak/>
        <w:t>de résultats global pour l’exercice 2022 ainsi que les prévisions budgétaires pour 2022 ;</w:t>
      </w:r>
    </w:p>
    <w:p w14:paraId="7A242078" w14:textId="77777777" w:rsidR="006B4B92" w:rsidRDefault="00627AD5">
      <w:pPr>
        <w:pStyle w:val="Bbm8pod"/>
      </w:pPr>
      <w:r>
        <w:t> </w:t>
      </w:r>
    </w:p>
    <w:p w14:paraId="56FE86E4" w14:textId="77777777" w:rsidR="006B4B92" w:rsidRDefault="00627AD5">
      <w:pPr>
        <w:pStyle w:val="Bbm8pod"/>
      </w:pPr>
      <w:r>
        <w:rPr>
          <w:rStyle w:val="Bbm2pod"/>
        </w:rPr>
        <w:t>Considérant que le Centre Culturel d’Engis organise un stage et des activités pour les Jeunes Engissois pendant les mois de juillet et août ;</w:t>
      </w:r>
    </w:p>
    <w:p w14:paraId="7D89B6DC" w14:textId="77777777" w:rsidR="006B4B92" w:rsidRDefault="00627AD5">
      <w:pPr>
        <w:pStyle w:val="Bbm8pod"/>
      </w:pPr>
      <w:r>
        <w:t> </w:t>
      </w:r>
    </w:p>
    <w:p w14:paraId="2739148D" w14:textId="77777777" w:rsidR="006B4B92" w:rsidRDefault="00627AD5">
      <w:pPr>
        <w:pStyle w:val="Bbm14pod"/>
      </w:pPr>
      <w:r>
        <w:t>Considérant qu'un subside communal d'un montant de 3.000,00 € (trois mille euros) est prévu à l'article DOT 7611/332-02.2022 du budget communal de l'exercice 2022 ;</w:t>
      </w:r>
    </w:p>
    <w:p w14:paraId="53D63E29" w14:textId="77777777" w:rsidR="006B4B92" w:rsidRDefault="00627AD5">
      <w:pPr>
        <w:pStyle w:val="Bbm14pod"/>
      </w:pPr>
      <w:r>
        <w:t> </w:t>
      </w:r>
    </w:p>
    <w:p w14:paraId="5D1B9C09" w14:textId="77777777" w:rsidR="006B4B92" w:rsidRDefault="00627AD5">
      <w:pPr>
        <w:pStyle w:val="Bbm14pod"/>
      </w:pPr>
      <w:r>
        <w:t>Considérant que cette somme est répartie entre le Centre Communal des Jeunes d’Engis et le Centre Culturel d’Engis pour l’organisation des stages et activités ;</w:t>
      </w:r>
    </w:p>
    <w:p w14:paraId="073DE9C1" w14:textId="77777777" w:rsidR="006B4B92" w:rsidRDefault="00627AD5">
      <w:pPr>
        <w:pStyle w:val="Bbm14pod"/>
      </w:pPr>
      <w:r>
        <w:t> </w:t>
      </w:r>
    </w:p>
    <w:p w14:paraId="6D3D347A" w14:textId="77777777" w:rsidR="006B4B92" w:rsidRDefault="00627AD5">
      <w:pPr>
        <w:pStyle w:val="Bbm14pod"/>
      </w:pPr>
      <w:r>
        <w:t>Vu l’avis rendu par Madame la Directrice financière en date du 08 décembre 2021 sur ce subside ;</w:t>
      </w:r>
    </w:p>
    <w:p w14:paraId="60132255" w14:textId="77777777" w:rsidR="006B4B92" w:rsidRDefault="00627AD5">
      <w:pPr>
        <w:pStyle w:val="Bbm8pod"/>
      </w:pPr>
      <w:r>
        <w:t> </w:t>
      </w:r>
    </w:p>
    <w:p w14:paraId="5918F403" w14:textId="77777777" w:rsidR="006B4B92" w:rsidRDefault="00627AD5">
      <w:pPr>
        <w:pStyle w:val="Bbm8pod"/>
      </w:pPr>
      <w:r>
        <w:rPr>
          <w:rStyle w:val="Bbm2pod"/>
        </w:rPr>
        <w:t>Considérant que ces activités sont accomplies depuis des années et sont nécessaires pour les jeunes Engissois ;</w:t>
      </w:r>
    </w:p>
    <w:p w14:paraId="2D560ED4" w14:textId="77777777" w:rsidR="006B4B92" w:rsidRDefault="00627AD5">
      <w:pPr>
        <w:pStyle w:val="Bbm8pod"/>
      </w:pPr>
      <w:r>
        <w:t> </w:t>
      </w:r>
    </w:p>
    <w:p w14:paraId="59839888" w14:textId="77777777" w:rsidR="006B4B92" w:rsidRDefault="00627AD5">
      <w:pPr>
        <w:pStyle w:val="Bbm8pod"/>
      </w:pPr>
      <w:r>
        <w:rPr>
          <w:rStyle w:val="Bbm2pod"/>
        </w:rPr>
        <w:t>Entendu Monsieur le Bourgmestre en son rapport ;</w:t>
      </w:r>
    </w:p>
    <w:p w14:paraId="287F781E" w14:textId="77777777" w:rsidR="006B4B92" w:rsidRDefault="00627AD5">
      <w:pPr>
        <w:pStyle w:val="Bbm8pod"/>
      </w:pPr>
      <w:r>
        <w:t> </w:t>
      </w:r>
    </w:p>
    <w:p w14:paraId="3D2FE127" w14:textId="77777777" w:rsidR="006B4B92" w:rsidRDefault="00627AD5">
      <w:pPr>
        <w:pStyle w:val="Bbm8pod"/>
      </w:pPr>
      <w:r>
        <w:rPr>
          <w:rStyle w:val="Bbm2pod"/>
        </w:rPr>
        <w:t xml:space="preserve">Par ces motifs ; </w:t>
      </w:r>
    </w:p>
    <w:p w14:paraId="70DD6F3B" w14:textId="77777777" w:rsidR="006B4B92" w:rsidRDefault="00627AD5">
      <w:pPr>
        <w:pStyle w:val="Bbm8pod"/>
      </w:pPr>
      <w:r>
        <w:t> </w:t>
      </w:r>
    </w:p>
    <w:p w14:paraId="7A011102" w14:textId="77777777" w:rsidR="006B4B92" w:rsidRDefault="00627AD5">
      <w:pPr>
        <w:pStyle w:val="Bbm8pod"/>
      </w:pPr>
      <w:r>
        <w:rPr>
          <w:rStyle w:val="Bbm2pod"/>
        </w:rPr>
        <w:t>Après en avoir délibéré et à l'unanimité des suffrages ;</w:t>
      </w:r>
    </w:p>
    <w:p w14:paraId="15F66D32" w14:textId="77777777" w:rsidR="006B4B92" w:rsidRDefault="00627AD5">
      <w:pPr>
        <w:pStyle w:val="Bbm8pod"/>
      </w:pPr>
      <w:r>
        <w:t> </w:t>
      </w:r>
    </w:p>
    <w:p w14:paraId="29C7C732" w14:textId="77777777" w:rsidR="006B4B92" w:rsidRDefault="00627AD5">
      <w:pPr>
        <w:pStyle w:val="Bbm14pod"/>
      </w:pPr>
      <w:r>
        <w:t>DÉCIDE d'octroyer une subvention de 1.500,00 € (mille cinq cents euros) au Centre Culturel d’Engis pour les activités et stages Eté Jeunes pour laquelle le crédit nécessaire est prévu à l'article DOT 7611/332-02.2022 du budget communal de l'exercice 2022.</w:t>
      </w:r>
    </w:p>
    <w:p w14:paraId="70318D32" w14:textId="77777777" w:rsidR="006B4B92" w:rsidRDefault="00627AD5">
      <w:pPr>
        <w:pStyle w:val="Bbm8pod"/>
      </w:pPr>
      <w:r>
        <w:t> </w:t>
      </w:r>
    </w:p>
    <w:p w14:paraId="3802B4AB" w14:textId="77777777" w:rsidR="006B4B92" w:rsidRDefault="00627AD5">
      <w:pPr>
        <w:pStyle w:val="Bbm14pod"/>
      </w:pPr>
      <w:r>
        <w:t>----------------------------------------------------------------------------------------------------------------------------------------------------------------------------------------------------------------------------------------------------------------------------------------------------------------------------------------------------------------------------------</w:t>
      </w:r>
    </w:p>
    <w:p w14:paraId="5AD9E78D" w14:textId="77777777" w:rsidR="006B4B92" w:rsidRDefault="00627AD5">
      <w:pPr>
        <w:pStyle w:val="Bbm14pod"/>
      </w:pPr>
      <w:r>
        <w:t> </w:t>
      </w:r>
    </w:p>
    <w:p w14:paraId="7494E77C" w14:textId="77777777" w:rsidR="006B4B92" w:rsidRDefault="00627AD5">
      <w:pPr>
        <w:pStyle w:val="Bbm14pod"/>
      </w:pPr>
      <w:r>
        <w:t>LE CONSEIL COMMUNAL, réuni en séance publique ;</w:t>
      </w:r>
    </w:p>
    <w:p w14:paraId="0F816308" w14:textId="77777777" w:rsidR="006B4B92" w:rsidRDefault="00627AD5">
      <w:pPr>
        <w:pStyle w:val="Bbm14pod"/>
      </w:pPr>
      <w:r>
        <w:t> </w:t>
      </w:r>
    </w:p>
    <w:p w14:paraId="71C0DB6E" w14:textId="77777777" w:rsidR="006B4B92" w:rsidRDefault="00627AD5">
      <w:pPr>
        <w:pStyle w:val="Bbm14pod"/>
      </w:pPr>
      <w:r>
        <w:t>Vu le Décret du 31 janvier 2013 modifiant certaines dispositions du Code de la Démocratie Locale et de la Décentralisation (CDLD) et, notamment, les articles L3331-1 à L3331-9 ;</w:t>
      </w:r>
    </w:p>
    <w:p w14:paraId="0EAF0DA4" w14:textId="77777777" w:rsidR="006B4B92" w:rsidRDefault="00627AD5">
      <w:pPr>
        <w:pStyle w:val="Bbm14pod"/>
      </w:pPr>
      <w:r>
        <w:t> </w:t>
      </w:r>
    </w:p>
    <w:p w14:paraId="6CAAF7A9" w14:textId="77777777" w:rsidR="006B4B92" w:rsidRDefault="00627AD5">
      <w:pPr>
        <w:pStyle w:val="Bbm14pod"/>
      </w:pPr>
      <w:r>
        <w:t>Vu les recommandations émises par la circulaire du 08 juillet 2021 relative à l’élaboration des budgets des communes de la Région wallonne, à l’exception des communes et des CPAS relevant des communes de la Communauté germanophone, pour l’année 2022 et, notamment, le point Service ordinaire – Dépenses, IV.3. Dépenses de transfert ;</w:t>
      </w:r>
    </w:p>
    <w:p w14:paraId="75EBF93D" w14:textId="77777777" w:rsidR="006B4B92" w:rsidRDefault="00627AD5">
      <w:pPr>
        <w:pStyle w:val="Bbm14pod"/>
      </w:pPr>
      <w:r>
        <w:t> </w:t>
      </w:r>
    </w:p>
    <w:p w14:paraId="78C59A42" w14:textId="77777777" w:rsidR="006B4B92" w:rsidRDefault="00627AD5">
      <w:pPr>
        <w:pStyle w:val="Bbm14pod"/>
      </w:pPr>
      <w:r>
        <w:t xml:space="preserve">Vu la lettre circulaire de Monsieur le </w:t>
      </w:r>
      <w:proofErr w:type="gramStart"/>
      <w:r>
        <w:t>Ministre</w:t>
      </w:r>
      <w:proofErr w:type="gramEnd"/>
      <w:r>
        <w:t xml:space="preserve"> des Affaires intérieures et de la Fonction publique du 30 mai 2013 relative à l'octroi des subventions par les pouvoirs locaux ;</w:t>
      </w:r>
    </w:p>
    <w:p w14:paraId="4FBBD4FB" w14:textId="77777777" w:rsidR="006B4B92" w:rsidRDefault="00627AD5">
      <w:pPr>
        <w:pStyle w:val="Bbm14pod"/>
      </w:pPr>
      <w:r>
        <w:t> </w:t>
      </w:r>
    </w:p>
    <w:p w14:paraId="73E67686" w14:textId="77777777" w:rsidR="006B4B92" w:rsidRDefault="00627AD5">
      <w:pPr>
        <w:pStyle w:val="Bbm14pod"/>
      </w:pPr>
      <w:r>
        <w:t>Considérant que le Club Communal des Jeunes organise un stage et des activités pour les Jeunes Engissois pendant les mois de juillet et août ;</w:t>
      </w:r>
    </w:p>
    <w:p w14:paraId="6B5DEE9C" w14:textId="77777777" w:rsidR="006B4B92" w:rsidRDefault="00627AD5">
      <w:pPr>
        <w:pStyle w:val="Bbm8pod"/>
      </w:pPr>
      <w:r>
        <w:t> </w:t>
      </w:r>
    </w:p>
    <w:p w14:paraId="0D97C14C" w14:textId="77777777" w:rsidR="006B4B92" w:rsidRDefault="00627AD5">
      <w:pPr>
        <w:pStyle w:val="Bbm14pod"/>
      </w:pPr>
      <w:r>
        <w:t>Vu le compte du Centre Communal des Jeunes d’Engis pour l’exercice 2021 en date du 21 juin 2022 ;</w:t>
      </w:r>
    </w:p>
    <w:p w14:paraId="11DF465F" w14:textId="77777777" w:rsidR="006B4B92" w:rsidRDefault="00627AD5">
      <w:pPr>
        <w:pStyle w:val="Bbm8pod"/>
      </w:pPr>
      <w:r>
        <w:t> </w:t>
      </w:r>
    </w:p>
    <w:p w14:paraId="3D9B621C" w14:textId="77777777" w:rsidR="006B4B92" w:rsidRDefault="00627AD5">
      <w:pPr>
        <w:pStyle w:val="Bbm14pod"/>
      </w:pPr>
      <w:r>
        <w:t>Considérant qu'un subside communal d'un montant de 3.000,00 € (trois mille euros) est prévu à l'article DOT 7611/332-02.2022 du budget communal de l'exercice 2022 ;</w:t>
      </w:r>
    </w:p>
    <w:p w14:paraId="0D0F9D79" w14:textId="77777777" w:rsidR="006B4B92" w:rsidRDefault="00627AD5">
      <w:pPr>
        <w:pStyle w:val="Bbm14pod"/>
      </w:pPr>
      <w:r>
        <w:t> </w:t>
      </w:r>
    </w:p>
    <w:p w14:paraId="2B18E182" w14:textId="77777777" w:rsidR="006B4B92" w:rsidRDefault="00627AD5">
      <w:pPr>
        <w:pStyle w:val="Bbm14pod"/>
      </w:pPr>
      <w:r>
        <w:t>Considérant que cette somme est répartie entre le Centre Communal des Jeunes d’Engis et le Centre Culturel d’Engis pour l’organisation des stages et activités ;</w:t>
      </w:r>
    </w:p>
    <w:p w14:paraId="748FF4B1" w14:textId="77777777" w:rsidR="006B4B92" w:rsidRDefault="00627AD5">
      <w:pPr>
        <w:pStyle w:val="Bbm14pod"/>
      </w:pPr>
      <w:r>
        <w:t> </w:t>
      </w:r>
    </w:p>
    <w:p w14:paraId="51AB1A8B" w14:textId="77777777" w:rsidR="006B4B92" w:rsidRDefault="00627AD5">
      <w:pPr>
        <w:pStyle w:val="Bbm14pod"/>
      </w:pPr>
      <w:r>
        <w:t>Vu l’avis rendu par Madame la Directrice financière en date du 08 décembre 2022 sur ce subside ;</w:t>
      </w:r>
    </w:p>
    <w:p w14:paraId="2C26243C" w14:textId="77777777" w:rsidR="006B4B92" w:rsidRDefault="00627AD5">
      <w:pPr>
        <w:pStyle w:val="Bbm14pod"/>
      </w:pPr>
      <w:r>
        <w:t> </w:t>
      </w:r>
    </w:p>
    <w:p w14:paraId="4E48CE30" w14:textId="77777777" w:rsidR="006B4B92" w:rsidRDefault="00627AD5">
      <w:pPr>
        <w:pStyle w:val="Bbm14pod"/>
      </w:pPr>
      <w:r>
        <w:lastRenderedPageBreak/>
        <w:t>Considérant que ces activités sont accomplies depuis des années et sont nécessaires pour les jeunes Engissois ;</w:t>
      </w:r>
    </w:p>
    <w:p w14:paraId="5A1AF0B6" w14:textId="77777777" w:rsidR="006B4B92" w:rsidRDefault="00627AD5">
      <w:pPr>
        <w:pStyle w:val="Bbm14pod"/>
      </w:pPr>
      <w:r>
        <w:t> </w:t>
      </w:r>
    </w:p>
    <w:p w14:paraId="569157D3" w14:textId="77777777" w:rsidR="006B4B92" w:rsidRDefault="00627AD5">
      <w:pPr>
        <w:pStyle w:val="Bbm14pod"/>
      </w:pPr>
      <w:r>
        <w:t>Entendu Monsieur le Bourgmestre en son rapport ;</w:t>
      </w:r>
    </w:p>
    <w:p w14:paraId="20E30E19" w14:textId="77777777" w:rsidR="006B4B92" w:rsidRDefault="00627AD5">
      <w:pPr>
        <w:pStyle w:val="Bbm14pod"/>
      </w:pPr>
      <w:r>
        <w:t> </w:t>
      </w:r>
    </w:p>
    <w:p w14:paraId="41A0A3C2" w14:textId="77777777" w:rsidR="006B4B92" w:rsidRDefault="00627AD5">
      <w:pPr>
        <w:pStyle w:val="Bbm14pod"/>
      </w:pPr>
      <w:r>
        <w:t>Par ces motifs ;</w:t>
      </w:r>
    </w:p>
    <w:p w14:paraId="4AB718AD" w14:textId="77777777" w:rsidR="006B4B92" w:rsidRDefault="00627AD5">
      <w:pPr>
        <w:pStyle w:val="Bbm14pod"/>
      </w:pPr>
      <w:r>
        <w:t> </w:t>
      </w:r>
    </w:p>
    <w:p w14:paraId="6D3A7E76" w14:textId="77777777" w:rsidR="006B4B92" w:rsidRDefault="00627AD5">
      <w:pPr>
        <w:pStyle w:val="Bbm14pod"/>
      </w:pPr>
      <w:r>
        <w:t>Après en avoir délibéré et à l'unanimité des suffrages ;</w:t>
      </w:r>
    </w:p>
    <w:p w14:paraId="781257FF" w14:textId="77777777" w:rsidR="006B4B92" w:rsidRDefault="00627AD5">
      <w:pPr>
        <w:pStyle w:val="Bbm8pod"/>
      </w:pPr>
      <w:r>
        <w:t> </w:t>
      </w:r>
    </w:p>
    <w:p w14:paraId="72C6B776" w14:textId="77777777" w:rsidR="006B4B92" w:rsidRDefault="00627AD5">
      <w:pPr>
        <w:pStyle w:val="Bbm14pod"/>
      </w:pPr>
      <w:r>
        <w:t>DÉCIDE d'octroyer une subvention de 1.500,00 € (mille cinq cents euros) au Centre Communal des Jeunes d'Engis pour les activités et stages Eté Jeunes pour laquelle le crédit nécessaire est prévu à l'article DOT 7611/332-02.2022 du budget communal de l'exercice 2022.</w:t>
      </w:r>
    </w:p>
    <w:p w14:paraId="5E75501D"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55F9458D" w14:textId="77777777">
        <w:tc>
          <w:tcPr>
            <w:tcW w:w="339" w:type="dxa"/>
            <w:tcBorders>
              <w:top w:val="single" w:sz="2" w:space="0" w:color="000000"/>
            </w:tcBorders>
          </w:tcPr>
          <w:p w14:paraId="558F4F30" w14:textId="20375E59" w:rsidR="006B4B92" w:rsidRDefault="00627AD5">
            <w:pPr>
              <w:tabs>
                <w:tab w:val="left" w:pos="720"/>
              </w:tabs>
              <w:rPr>
                <w:b/>
                <w:bCs/>
                <w:szCs w:val="22"/>
              </w:rPr>
            </w:pPr>
            <w:r>
              <w:rPr>
                <w:b/>
                <w:bCs/>
                <w:szCs w:val="22"/>
              </w:rPr>
              <w:t>15</w:t>
            </w:r>
          </w:p>
        </w:tc>
        <w:tc>
          <w:tcPr>
            <w:tcW w:w="9299" w:type="dxa"/>
            <w:tcBorders>
              <w:top w:val="single" w:sz="2" w:space="0" w:color="000000"/>
            </w:tcBorders>
          </w:tcPr>
          <w:p w14:paraId="75DDB86E" w14:textId="77777777" w:rsidR="006B4B92" w:rsidRDefault="00627AD5">
            <w:pPr>
              <w:tabs>
                <w:tab w:val="left" w:pos="1222"/>
              </w:tabs>
              <w:rPr>
                <w:b/>
                <w:bCs/>
                <w:caps/>
                <w:szCs w:val="22"/>
                <w:u w:val="single"/>
              </w:rPr>
            </w:pPr>
            <w:r>
              <w:rPr>
                <w:b/>
                <w:bCs/>
                <w:caps/>
                <w:szCs w:val="22"/>
                <w:u w:val="single"/>
              </w:rPr>
              <w:t>CENTRE COMMUNAL DES JEUNES D'ENGIS - OCTROI DU SUBSIDE 2022 : DÉCISION</w:t>
            </w:r>
          </w:p>
        </w:tc>
      </w:tr>
    </w:tbl>
    <w:p w14:paraId="56EE1A26" w14:textId="77777777" w:rsidR="006B4B92" w:rsidRDefault="00627AD5">
      <w:pPr>
        <w:rPr>
          <w:szCs w:val="22"/>
        </w:rPr>
      </w:pPr>
      <w:r>
        <w:rPr>
          <w:szCs w:val="22"/>
        </w:rPr>
        <w:t>2022-12-19 1375</w:t>
      </w:r>
    </w:p>
    <w:p w14:paraId="076DFB2D" w14:textId="77777777" w:rsidR="006B4B92" w:rsidRDefault="006B4B92">
      <w:pPr>
        <w:rPr>
          <w:rFonts w:cs="Arial"/>
          <w:bCs/>
          <w:color w:val="000000"/>
          <w:szCs w:val="22"/>
        </w:rPr>
      </w:pPr>
    </w:p>
    <w:p w14:paraId="214998E2" w14:textId="77777777" w:rsidR="006B4B92" w:rsidRDefault="00627AD5">
      <w:pPr>
        <w:pStyle w:val="Bbm8pod"/>
      </w:pPr>
      <w:r>
        <w:rPr>
          <w:rStyle w:val="Bbm2pod"/>
        </w:rPr>
        <w:t>LE CONSEIL COMMUNAL, réuni en séance publique ;</w:t>
      </w:r>
    </w:p>
    <w:p w14:paraId="1F7ADE09" w14:textId="77777777" w:rsidR="006B4B92" w:rsidRDefault="00627AD5">
      <w:pPr>
        <w:pStyle w:val="Bbm8pod"/>
      </w:pPr>
      <w:r>
        <w:t> </w:t>
      </w:r>
    </w:p>
    <w:p w14:paraId="47A4C122" w14:textId="77777777" w:rsidR="006B4B92" w:rsidRDefault="00627AD5">
      <w:pPr>
        <w:pStyle w:val="Bbm8pod"/>
      </w:pPr>
      <w:r>
        <w:rPr>
          <w:rStyle w:val="Bbm2pod"/>
        </w:rPr>
        <w:t>Vu le Décret du 31 janvier 2013 modifiant certaines dispositions du Code de la Démocratie Locale et de la Décentralisation (CDLD) et, notamment, les articles L3331-1 à L3331-9 ;</w:t>
      </w:r>
    </w:p>
    <w:p w14:paraId="1692023B" w14:textId="77777777" w:rsidR="006B4B92" w:rsidRDefault="00627AD5">
      <w:pPr>
        <w:pStyle w:val="Bbm8pod"/>
      </w:pPr>
      <w:r>
        <w:t> </w:t>
      </w:r>
    </w:p>
    <w:p w14:paraId="7A6C52D8" w14:textId="77777777" w:rsidR="006B4B92" w:rsidRDefault="00627AD5">
      <w:pPr>
        <w:pStyle w:val="Bbm8pod"/>
      </w:pPr>
      <w:r>
        <w:rPr>
          <w:rStyle w:val="Bbm2pod"/>
        </w:rPr>
        <w:t>Vu les recommandations émises par la circulaire du 08 juillet 2021 relative à l’élaboration des budgets des communes de la Région wallonne, à l’exception des communes et des CPAS relevant des communes de la Communauté germanophone, pour l’année 2022 et, notamment, le point Service ordinaire – Dépenses, IV.3. Dépenses de transfert ;</w:t>
      </w:r>
    </w:p>
    <w:p w14:paraId="28B31843" w14:textId="77777777" w:rsidR="006B4B92" w:rsidRDefault="00627AD5">
      <w:pPr>
        <w:pStyle w:val="Bbm11pod"/>
      </w:pPr>
      <w:r>
        <w:t> </w:t>
      </w:r>
    </w:p>
    <w:p w14:paraId="79B69C7A" w14:textId="77777777" w:rsidR="006B4B92" w:rsidRDefault="00627AD5">
      <w:pPr>
        <w:pStyle w:val="Bbm8pod"/>
      </w:pPr>
      <w:r>
        <w:rPr>
          <w:rStyle w:val="Bbm2pod"/>
        </w:rPr>
        <w:t xml:space="preserve">Vu la lettre circulaire de Monsieur le </w:t>
      </w:r>
      <w:proofErr w:type="gramStart"/>
      <w:r>
        <w:rPr>
          <w:rStyle w:val="Bbm2pod"/>
        </w:rPr>
        <w:t>Ministre</w:t>
      </w:r>
      <w:proofErr w:type="gramEnd"/>
      <w:r>
        <w:rPr>
          <w:rStyle w:val="Bbm2pod"/>
        </w:rPr>
        <w:t xml:space="preserve"> des Affaires intérieures et de la Fonction publique du 30 mai 2013 relative à l'octroi des subventions par les pouvoirs locaux ;</w:t>
      </w:r>
    </w:p>
    <w:p w14:paraId="6D9DE1DD" w14:textId="77777777" w:rsidR="006B4B92" w:rsidRDefault="00627AD5">
      <w:pPr>
        <w:pStyle w:val="Bbm8pod"/>
      </w:pPr>
      <w:r>
        <w:t> </w:t>
      </w:r>
    </w:p>
    <w:p w14:paraId="5CEECAB4" w14:textId="77777777" w:rsidR="006B4B92" w:rsidRDefault="00627AD5">
      <w:pPr>
        <w:pStyle w:val="Bbm14pod"/>
      </w:pPr>
      <w:r>
        <w:t>Considérant qu'un subside communal d'un montant de 24.625,00 € (vingt-quatre mille six cent vingt-cinq euros) est prévu à l'article DOT 7615/332-02.2022 du budget communal de l'exercice 2022 ;</w:t>
      </w:r>
    </w:p>
    <w:p w14:paraId="4FE33920" w14:textId="77777777" w:rsidR="006B4B92" w:rsidRDefault="00627AD5">
      <w:pPr>
        <w:pStyle w:val="Bbm8pod"/>
      </w:pPr>
      <w:r>
        <w:t> </w:t>
      </w:r>
    </w:p>
    <w:p w14:paraId="5B136361" w14:textId="77777777" w:rsidR="006B4B92" w:rsidRDefault="00627AD5">
      <w:pPr>
        <w:pStyle w:val="Bbm8pod"/>
      </w:pPr>
      <w:r>
        <w:rPr>
          <w:rStyle w:val="Bbm2pod"/>
        </w:rPr>
        <w:t>Vu les comptes du Centre Communal des Jeunes d’Engis pour l’exercice 2021 tel qu’approuvés par l’Assemblée générale du CCJ ;</w:t>
      </w:r>
    </w:p>
    <w:p w14:paraId="11D86984" w14:textId="77777777" w:rsidR="006B4B92" w:rsidRDefault="00627AD5">
      <w:r>
        <w:t> </w:t>
      </w:r>
    </w:p>
    <w:p w14:paraId="3654A84C" w14:textId="77777777" w:rsidR="006B4B92" w:rsidRDefault="00627AD5">
      <w:pPr>
        <w:pStyle w:val="Bbm8pod"/>
      </w:pPr>
      <w:r>
        <w:t>Vu le projet de budget 2022 adopté par le CCJE tel que soumis en information au Conseil communal ;</w:t>
      </w:r>
    </w:p>
    <w:p w14:paraId="68C9400D" w14:textId="77777777" w:rsidR="006B4B92" w:rsidRDefault="00627AD5">
      <w:pPr>
        <w:pStyle w:val="Bbm8pod"/>
      </w:pPr>
      <w:r>
        <w:t> </w:t>
      </w:r>
    </w:p>
    <w:p w14:paraId="0BAB27C4" w14:textId="77777777" w:rsidR="006B4B92" w:rsidRDefault="00627AD5">
      <w:pPr>
        <w:pStyle w:val="Bbm14pod"/>
      </w:pPr>
      <w:r>
        <w:t>Vu l’avis rendu par Madame la Directrice financière en date du 08 décembre 2022 sur ce subside ;</w:t>
      </w:r>
    </w:p>
    <w:p w14:paraId="4021330A" w14:textId="77777777" w:rsidR="006B4B92" w:rsidRDefault="00627AD5">
      <w:pPr>
        <w:pStyle w:val="Bbm8pod"/>
      </w:pPr>
      <w:r>
        <w:t> </w:t>
      </w:r>
    </w:p>
    <w:p w14:paraId="54AFE03F" w14:textId="77777777" w:rsidR="006B4B92" w:rsidRDefault="00627AD5">
      <w:pPr>
        <w:pStyle w:val="Bbm8pod"/>
      </w:pPr>
      <w:r>
        <w:rPr>
          <w:rStyle w:val="Bbm2pod"/>
        </w:rPr>
        <w:t>Considérant que la subvention communale est indispensable pour permettre à la Maison des Jeunes, reconnue par la Communauté française de Belgique, de pouvoir continuer à fonctionner dans un cadre adéquat pour les jeunes Engissois ;</w:t>
      </w:r>
    </w:p>
    <w:p w14:paraId="7A3AB403" w14:textId="77777777" w:rsidR="006B4B92" w:rsidRDefault="00627AD5">
      <w:pPr>
        <w:pStyle w:val="Bbm8pod"/>
      </w:pPr>
      <w:r>
        <w:t> </w:t>
      </w:r>
    </w:p>
    <w:p w14:paraId="3918E335" w14:textId="77777777" w:rsidR="006B4B92" w:rsidRDefault="00627AD5">
      <w:pPr>
        <w:pStyle w:val="Bbm8pod"/>
      </w:pPr>
      <w:r>
        <w:rPr>
          <w:rStyle w:val="Bbm2pod"/>
        </w:rPr>
        <w:t xml:space="preserve">Considérant que la subvention communale est utilisée aux fins prévues dans les statuts de cette </w:t>
      </w:r>
      <w:proofErr w:type="spellStart"/>
      <w:r>
        <w:rPr>
          <w:rStyle w:val="Bbm2pod"/>
        </w:rPr>
        <w:t>asbl</w:t>
      </w:r>
      <w:proofErr w:type="spellEnd"/>
      <w:r>
        <w:rPr>
          <w:rStyle w:val="Bbm2pod"/>
        </w:rPr>
        <w:t xml:space="preserve"> communale ;</w:t>
      </w:r>
    </w:p>
    <w:p w14:paraId="0AD13582" w14:textId="77777777" w:rsidR="006B4B92" w:rsidRDefault="00627AD5">
      <w:pPr>
        <w:pStyle w:val="Bbm8pod"/>
      </w:pPr>
      <w:r>
        <w:t> </w:t>
      </w:r>
    </w:p>
    <w:p w14:paraId="16FE7A1F" w14:textId="77777777" w:rsidR="006B4B92" w:rsidRDefault="00627AD5">
      <w:pPr>
        <w:pStyle w:val="Bbm8pod"/>
      </w:pPr>
      <w:r>
        <w:rPr>
          <w:rStyle w:val="Bbm2pod"/>
        </w:rPr>
        <w:t>Entendu Monsieur le Bourgmestre en son rapport ;</w:t>
      </w:r>
    </w:p>
    <w:p w14:paraId="3B9FAC16" w14:textId="77777777" w:rsidR="006B4B92" w:rsidRDefault="00627AD5">
      <w:pPr>
        <w:pStyle w:val="Bbm8pod"/>
      </w:pPr>
      <w:r>
        <w:t> </w:t>
      </w:r>
    </w:p>
    <w:p w14:paraId="7799A400" w14:textId="77777777" w:rsidR="006B4B92" w:rsidRDefault="00627AD5">
      <w:pPr>
        <w:pStyle w:val="Bbm8pod"/>
      </w:pPr>
      <w:r>
        <w:rPr>
          <w:rStyle w:val="Bbm2pod"/>
        </w:rPr>
        <w:t xml:space="preserve">Par ces motifs ; </w:t>
      </w:r>
    </w:p>
    <w:p w14:paraId="5C35964D" w14:textId="77777777" w:rsidR="006B4B92" w:rsidRDefault="00627AD5">
      <w:pPr>
        <w:pStyle w:val="Bbm8pod"/>
      </w:pPr>
      <w:r>
        <w:t> </w:t>
      </w:r>
    </w:p>
    <w:p w14:paraId="0ED3DD05" w14:textId="77777777" w:rsidR="006B4B92" w:rsidRDefault="00627AD5">
      <w:pPr>
        <w:pStyle w:val="Bbm8pod"/>
      </w:pPr>
      <w:r>
        <w:rPr>
          <w:rStyle w:val="Bbm2pod"/>
        </w:rPr>
        <w:t>Après en avoir délibéré et à l'unanimité des suffrages ;</w:t>
      </w:r>
    </w:p>
    <w:p w14:paraId="70D2C282" w14:textId="77777777" w:rsidR="006B4B92" w:rsidRDefault="00627AD5">
      <w:pPr>
        <w:pStyle w:val="Bbm8pod"/>
      </w:pPr>
      <w:r>
        <w:t> </w:t>
      </w:r>
    </w:p>
    <w:p w14:paraId="607CF02F" w14:textId="77777777" w:rsidR="006B4B92" w:rsidRDefault="00627AD5">
      <w:pPr>
        <w:pStyle w:val="Bbm8pod"/>
      </w:pPr>
      <w:r>
        <w:rPr>
          <w:rStyle w:val="Bbm2pod"/>
        </w:rPr>
        <w:t>DÉCIDE d'octroyer une subvention de 24.625,00 € (vingt-quatre mille six cent vingt-cinq euros) au Centre communal des Jeunes d'Engis pour laquelle le crédit nécessaire est prévu à l'article DOT 7615/332-02.2022 du budget communal de l'exercice 2022. Le paiement de celle-ci pourra être fractionné en plusieurs versements.</w:t>
      </w:r>
    </w:p>
    <w:p w14:paraId="341717C3" w14:textId="77777777" w:rsidR="006B4B92" w:rsidRDefault="006B4B92">
      <w:pPr>
        <w:rPr>
          <w:szCs w:val="22"/>
        </w:rPr>
      </w:pPr>
    </w:p>
    <w:p w14:paraId="74F761C3"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6EB95FA0" w14:textId="77777777">
        <w:tc>
          <w:tcPr>
            <w:tcW w:w="339" w:type="dxa"/>
            <w:tcBorders>
              <w:top w:val="single" w:sz="2" w:space="0" w:color="000000"/>
            </w:tcBorders>
          </w:tcPr>
          <w:p w14:paraId="516E7272" w14:textId="77777777" w:rsidR="006B4B92" w:rsidRDefault="00627AD5">
            <w:pPr>
              <w:tabs>
                <w:tab w:val="left" w:pos="720"/>
              </w:tabs>
              <w:rPr>
                <w:b/>
                <w:bCs/>
                <w:szCs w:val="22"/>
              </w:rPr>
            </w:pPr>
            <w:r>
              <w:rPr>
                <w:b/>
                <w:bCs/>
                <w:szCs w:val="22"/>
              </w:rPr>
              <w:t>16.</w:t>
            </w:r>
          </w:p>
        </w:tc>
        <w:tc>
          <w:tcPr>
            <w:tcW w:w="9299" w:type="dxa"/>
            <w:tcBorders>
              <w:top w:val="single" w:sz="2" w:space="0" w:color="000000"/>
            </w:tcBorders>
          </w:tcPr>
          <w:p w14:paraId="15295BF4" w14:textId="77777777" w:rsidR="006B4B92" w:rsidRDefault="00627AD5">
            <w:pPr>
              <w:tabs>
                <w:tab w:val="left" w:pos="1222"/>
              </w:tabs>
              <w:rPr>
                <w:b/>
                <w:bCs/>
                <w:caps/>
                <w:szCs w:val="22"/>
                <w:u w:val="single"/>
              </w:rPr>
            </w:pPr>
            <w:r>
              <w:rPr>
                <w:b/>
                <w:bCs/>
                <w:caps/>
                <w:szCs w:val="22"/>
                <w:u w:val="single"/>
              </w:rPr>
              <w:t>VIVA FOR LIFE - PARTICIPATION DES MEMBRES DU CONSEIL COMMUNAL : DÉCISION</w:t>
            </w:r>
          </w:p>
        </w:tc>
      </w:tr>
    </w:tbl>
    <w:p w14:paraId="589681F9" w14:textId="77777777" w:rsidR="006B4B92" w:rsidRDefault="00627AD5">
      <w:pPr>
        <w:rPr>
          <w:szCs w:val="22"/>
        </w:rPr>
      </w:pPr>
      <w:r>
        <w:rPr>
          <w:szCs w:val="22"/>
        </w:rPr>
        <w:t>2022-12-19 1376</w:t>
      </w:r>
    </w:p>
    <w:p w14:paraId="2105093F" w14:textId="77777777" w:rsidR="006B4B92" w:rsidRDefault="006B4B92">
      <w:pPr>
        <w:rPr>
          <w:rFonts w:cs="Arial"/>
          <w:bCs/>
          <w:color w:val="000000"/>
          <w:szCs w:val="22"/>
        </w:rPr>
      </w:pPr>
    </w:p>
    <w:p w14:paraId="59407CEB" w14:textId="77777777" w:rsidR="006B4B92" w:rsidRDefault="00627AD5">
      <w:pPr>
        <w:pStyle w:val="Bbm8pod"/>
      </w:pPr>
      <w:r>
        <w:rPr>
          <w:rStyle w:val="Bbm2pod"/>
        </w:rPr>
        <w:t>LE CONSEIL COMMUNAL, réuni en séance publique ;</w:t>
      </w:r>
    </w:p>
    <w:p w14:paraId="1A0524B5" w14:textId="77777777" w:rsidR="006B4B92" w:rsidRDefault="00627AD5">
      <w:pPr>
        <w:pStyle w:val="Bbm8pod"/>
      </w:pPr>
      <w:r>
        <w:t> </w:t>
      </w:r>
    </w:p>
    <w:p w14:paraId="525DE55B" w14:textId="77777777" w:rsidR="006B4B92" w:rsidRDefault="00627AD5">
      <w:pPr>
        <w:pStyle w:val="Bbm8pod"/>
      </w:pPr>
      <w:r>
        <w:rPr>
          <w:rStyle w:val="Bbm2pod"/>
        </w:rPr>
        <w:t>Monsieur le Président propose la participation des Conseillers communaux à l’opération 2022 du « VIVA FOR LIFE » à raison d’un demi-jeton de présence pour les Conseillers communaux et l'équivalent d'un jeton de présence pour les Membres du Collège communal.</w:t>
      </w:r>
    </w:p>
    <w:p w14:paraId="7734B756" w14:textId="77777777" w:rsidR="006B4B92" w:rsidRDefault="00627AD5">
      <w:pPr>
        <w:pStyle w:val="Bbm8pod"/>
      </w:pPr>
      <w:r>
        <w:t> </w:t>
      </w:r>
    </w:p>
    <w:p w14:paraId="3C6A51EF" w14:textId="77777777" w:rsidR="006B4B92" w:rsidRDefault="00627AD5">
      <w:pPr>
        <w:pStyle w:val="Bbm8pod"/>
      </w:pPr>
      <w:r>
        <w:rPr>
          <w:rStyle w:val="Bbm2pod"/>
        </w:rPr>
        <w:t>Il rappelle que les Conseillers communaux qui sont aussi Conseillers de l’Action Sociale, s’ils ont décidé au niveau du CPAS de participer à raison d’un demi-jeton de présence en sont dispensés au niveau du Conseil communal.</w:t>
      </w:r>
    </w:p>
    <w:p w14:paraId="55D602AF" w14:textId="77777777" w:rsidR="006B4B92" w:rsidRDefault="00627AD5">
      <w:pPr>
        <w:pStyle w:val="Bbm8pod"/>
      </w:pPr>
      <w:r>
        <w:t> </w:t>
      </w:r>
    </w:p>
    <w:p w14:paraId="642FBA14" w14:textId="5E903267" w:rsidR="00FA69A8" w:rsidRPr="001F0705" w:rsidRDefault="00627AD5" w:rsidP="001F0705">
      <w:pPr>
        <w:pStyle w:val="Bbm8pod"/>
      </w:pPr>
      <w:r>
        <w:rPr>
          <w:rStyle w:val="Bbm2pod"/>
        </w:rPr>
        <w:t>Tous les Conseillers communaux présents marquent leur accord sur cette proposition.</w:t>
      </w:r>
    </w:p>
    <w:p w14:paraId="79C78EF4" w14:textId="77777777" w:rsidR="00FA69A8" w:rsidRDefault="00FA69A8">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25954C9A" w14:textId="77777777">
        <w:tc>
          <w:tcPr>
            <w:tcW w:w="339" w:type="dxa"/>
            <w:tcBorders>
              <w:top w:val="single" w:sz="2" w:space="0" w:color="000000"/>
            </w:tcBorders>
          </w:tcPr>
          <w:p w14:paraId="51F7772B" w14:textId="77777777" w:rsidR="006B4B92" w:rsidRDefault="00627AD5">
            <w:pPr>
              <w:tabs>
                <w:tab w:val="left" w:pos="720"/>
              </w:tabs>
              <w:rPr>
                <w:b/>
                <w:bCs/>
                <w:szCs w:val="22"/>
              </w:rPr>
            </w:pPr>
            <w:r>
              <w:rPr>
                <w:b/>
                <w:bCs/>
                <w:szCs w:val="22"/>
              </w:rPr>
              <w:t>17.</w:t>
            </w:r>
          </w:p>
        </w:tc>
        <w:tc>
          <w:tcPr>
            <w:tcW w:w="9299" w:type="dxa"/>
            <w:tcBorders>
              <w:top w:val="single" w:sz="2" w:space="0" w:color="000000"/>
            </w:tcBorders>
          </w:tcPr>
          <w:p w14:paraId="1DA38796" w14:textId="77777777" w:rsidR="006B4B92" w:rsidRDefault="00627AD5">
            <w:pPr>
              <w:tabs>
                <w:tab w:val="left" w:pos="1222"/>
              </w:tabs>
              <w:rPr>
                <w:b/>
                <w:bCs/>
                <w:caps/>
                <w:szCs w:val="22"/>
                <w:u w:val="single"/>
              </w:rPr>
            </w:pPr>
            <w:r>
              <w:rPr>
                <w:b/>
                <w:bCs/>
                <w:caps/>
                <w:szCs w:val="22"/>
                <w:u w:val="single"/>
              </w:rPr>
              <w:t>COMMISSION COMMUNALE D'AMÉNAGEMENT DU TERRITOIRE ET DE LA MOBILITÉ (CCATM) - DÉSIGNATION D'UN REPRÉSENTANT COMMUNAL EN QUALITÉ DE SUPPLÉANT : DÉCISION</w:t>
            </w:r>
          </w:p>
        </w:tc>
      </w:tr>
    </w:tbl>
    <w:p w14:paraId="6BA871E1" w14:textId="77777777" w:rsidR="006B4B92" w:rsidRDefault="00627AD5">
      <w:pPr>
        <w:rPr>
          <w:szCs w:val="22"/>
        </w:rPr>
      </w:pPr>
      <w:r>
        <w:rPr>
          <w:szCs w:val="22"/>
        </w:rPr>
        <w:t>2022-12-19 1377</w:t>
      </w:r>
    </w:p>
    <w:p w14:paraId="3825BEF2" w14:textId="77777777" w:rsidR="006B4B92" w:rsidRDefault="006B4B92">
      <w:pPr>
        <w:rPr>
          <w:rFonts w:cs="Arial"/>
          <w:bCs/>
          <w:color w:val="000000"/>
          <w:szCs w:val="22"/>
        </w:rPr>
      </w:pPr>
    </w:p>
    <w:p w14:paraId="1B1B2DA5" w14:textId="77777777" w:rsidR="006B4B92" w:rsidRDefault="00627AD5">
      <w:pPr>
        <w:pStyle w:val="Bbm8pod"/>
      </w:pPr>
      <w:r>
        <w:rPr>
          <w:rStyle w:val="Bbm2pod"/>
        </w:rPr>
        <w:t>LE CONSEIL COMMUNAL, réuni en séance publique,</w:t>
      </w:r>
    </w:p>
    <w:p w14:paraId="7CB2E3B6" w14:textId="77777777" w:rsidR="006B4B92" w:rsidRDefault="00627AD5">
      <w:pPr>
        <w:pStyle w:val="Bbm8pod"/>
      </w:pPr>
      <w:r>
        <w:t> </w:t>
      </w:r>
    </w:p>
    <w:p w14:paraId="75D6B5F9" w14:textId="77777777" w:rsidR="006B4B92" w:rsidRDefault="00627AD5">
      <w:pPr>
        <w:pStyle w:val="Bbm8pod"/>
      </w:pPr>
      <w:r>
        <w:rPr>
          <w:rStyle w:val="Bbm2pod"/>
        </w:rPr>
        <w:t>Vu les articles D.I.7 à D.I.10 et R.I.10-1 du Code du Développement Territorial (ci-après dénommé le Code) ;</w:t>
      </w:r>
    </w:p>
    <w:p w14:paraId="49101136" w14:textId="77777777" w:rsidR="006B4B92" w:rsidRDefault="00627AD5">
      <w:pPr>
        <w:pStyle w:val="Bbm8pod"/>
      </w:pPr>
      <w:r>
        <w:t> </w:t>
      </w:r>
    </w:p>
    <w:p w14:paraId="087112EC" w14:textId="77777777" w:rsidR="006B4B92" w:rsidRDefault="00627AD5">
      <w:pPr>
        <w:pStyle w:val="Bbm8pod"/>
      </w:pPr>
      <w:r>
        <w:rPr>
          <w:rStyle w:val="Bbm2pod"/>
        </w:rPr>
        <w:t>Considérant que l’article D.I.8 du Code impose aux communes dotées d’une Commission consultative communale d’aménagement du territoire l’obligation de procéder à son renouvellement dans les trois mois de l’installation du Conseil communal ;</w:t>
      </w:r>
    </w:p>
    <w:p w14:paraId="74EF9417" w14:textId="77777777" w:rsidR="006B4B92" w:rsidRDefault="00627AD5">
      <w:pPr>
        <w:pStyle w:val="Bbm8pod"/>
      </w:pPr>
      <w:r>
        <w:t> </w:t>
      </w:r>
    </w:p>
    <w:p w14:paraId="26112494" w14:textId="77777777" w:rsidR="006B4B92" w:rsidRDefault="00627AD5">
      <w:pPr>
        <w:pStyle w:val="Bbm8pod"/>
      </w:pPr>
      <w:r>
        <w:rPr>
          <w:rStyle w:val="Bbm2pod"/>
        </w:rPr>
        <w:t xml:space="preserve">Vu la délibération du Conseil communal prise en sa séance du 19 février 2019 relative </w:t>
      </w:r>
      <w:proofErr w:type="gramStart"/>
      <w:r>
        <w:rPr>
          <w:rStyle w:val="Bbm2pod"/>
        </w:rPr>
        <w:t>à</w:t>
      </w:r>
      <w:proofErr w:type="gramEnd"/>
      <w:r>
        <w:rPr>
          <w:rStyle w:val="Bbm2pod"/>
        </w:rPr>
        <w:t xml:space="preserve"> la décision de lancer la procédure de renouvellement ;</w:t>
      </w:r>
    </w:p>
    <w:p w14:paraId="7AB4FCBB" w14:textId="77777777" w:rsidR="006B4B92" w:rsidRDefault="00627AD5">
      <w:pPr>
        <w:pStyle w:val="Bbm8pod"/>
      </w:pPr>
      <w:r>
        <w:t> </w:t>
      </w:r>
    </w:p>
    <w:p w14:paraId="0C509044" w14:textId="77777777" w:rsidR="006B4B92" w:rsidRDefault="00627AD5">
      <w:pPr>
        <w:pStyle w:val="Bbm8pod"/>
      </w:pPr>
      <w:r>
        <w:rPr>
          <w:rStyle w:val="Bbm2pod"/>
        </w:rPr>
        <w:t>Vu le résultat de l'appel public aux candidatures qui s'est déroulé du 1er avril 2019 au 7 mai 2019, à savoir : 6 candidatures recevables ;</w:t>
      </w:r>
    </w:p>
    <w:p w14:paraId="09BB3DC6" w14:textId="77777777" w:rsidR="006B4B92" w:rsidRDefault="00627AD5">
      <w:pPr>
        <w:pStyle w:val="Bbm8pod"/>
      </w:pPr>
      <w:r>
        <w:t> </w:t>
      </w:r>
    </w:p>
    <w:p w14:paraId="6F3D89D4" w14:textId="77777777" w:rsidR="006B4B92" w:rsidRDefault="00627AD5">
      <w:pPr>
        <w:pStyle w:val="Bbm8pod"/>
      </w:pPr>
      <w:r>
        <w:rPr>
          <w:rStyle w:val="Bbm2pod"/>
        </w:rPr>
        <w:t>Vu le résultat de l'appel public complémentaire aux candidatures qui s'est déroulé du 15 juin 2019 au 31 juillet 2019, à savoir : 12 candidatures supplémentaires recevables ;</w:t>
      </w:r>
    </w:p>
    <w:p w14:paraId="26DD6CFF" w14:textId="77777777" w:rsidR="006B4B92" w:rsidRDefault="00627AD5">
      <w:pPr>
        <w:pStyle w:val="Bbm8pod"/>
      </w:pPr>
      <w:r>
        <w:t> </w:t>
      </w:r>
    </w:p>
    <w:p w14:paraId="17AB4A88" w14:textId="77777777" w:rsidR="006B4B92" w:rsidRDefault="00627AD5">
      <w:pPr>
        <w:pStyle w:val="Bbm8pod"/>
      </w:pPr>
      <w:r>
        <w:rPr>
          <w:rStyle w:val="Bbm2pod"/>
        </w:rPr>
        <w:t>Considérant, afin de garantir le bon fonctionnement de la commission, qu'il est souhaitable que chaque membre effectif puisse être suppléé en cas d'absence ;</w:t>
      </w:r>
    </w:p>
    <w:p w14:paraId="2156F95B" w14:textId="77777777" w:rsidR="006B4B92" w:rsidRDefault="00627AD5">
      <w:pPr>
        <w:pStyle w:val="Bbm8pod"/>
      </w:pPr>
      <w:r>
        <w:t> </w:t>
      </w:r>
    </w:p>
    <w:p w14:paraId="20A8E982" w14:textId="77777777" w:rsidR="006B4B92" w:rsidRDefault="00627AD5">
      <w:pPr>
        <w:pStyle w:val="Bbm8pod"/>
      </w:pPr>
      <w:r>
        <w:rPr>
          <w:rStyle w:val="Bbm2pod"/>
        </w:rPr>
        <w:t>Considérant dès lors qu'aux six membres effectifs représentant la population engissoise, hormis les représentants du quart communal devraient être adjoints, au minimum, six membres suppléants ;</w:t>
      </w:r>
    </w:p>
    <w:p w14:paraId="0B12E4B7" w14:textId="77777777" w:rsidR="006B4B92" w:rsidRDefault="00627AD5">
      <w:pPr>
        <w:pStyle w:val="Bbm8pod"/>
      </w:pPr>
      <w:r>
        <w:t> </w:t>
      </w:r>
    </w:p>
    <w:p w14:paraId="6EDCF4B4" w14:textId="77777777" w:rsidR="006B4B92" w:rsidRDefault="00627AD5">
      <w:pPr>
        <w:pStyle w:val="Bbm8pod"/>
      </w:pPr>
      <w:r>
        <w:rPr>
          <w:rStyle w:val="Bbm2pod"/>
        </w:rPr>
        <w:t>Considérant qu'il y a lieu de désigner le président et les membres de ladite commission hormis les représentants du quart communal qui ont également été désignés par le Conseil communal en séance du 8 octobre 2019 ;</w:t>
      </w:r>
    </w:p>
    <w:p w14:paraId="2DA48E62" w14:textId="77777777" w:rsidR="006B4B92" w:rsidRDefault="00627AD5">
      <w:pPr>
        <w:pStyle w:val="Bbm8pod"/>
      </w:pPr>
      <w:r>
        <w:t> </w:t>
      </w:r>
    </w:p>
    <w:p w14:paraId="1CF71C25" w14:textId="77777777" w:rsidR="006B4B92" w:rsidRDefault="00627AD5">
      <w:pPr>
        <w:pStyle w:val="Bbm8pod"/>
      </w:pPr>
      <w:r>
        <w:t>Vu sa délibération du 26 avril 2022 acceptant la démission de Madame Christelle STEINBUSCH, Conseillère communale du groupe ECOLO ;</w:t>
      </w:r>
    </w:p>
    <w:p w14:paraId="4EFF896A" w14:textId="77777777" w:rsidR="006B4B92" w:rsidRDefault="00627AD5">
      <w:pPr>
        <w:pStyle w:val="Bbm8pod"/>
      </w:pPr>
      <w:r>
        <w:t> </w:t>
      </w:r>
    </w:p>
    <w:p w14:paraId="3C477668" w14:textId="77777777" w:rsidR="006B4B92" w:rsidRDefault="00627AD5">
      <w:pPr>
        <w:pStyle w:val="Bbm8pod"/>
      </w:pPr>
      <w:r>
        <w:t>Vu sa délibération du 07 novembre 2022 désignant Monsieur Philippe MASSART, membre suppléant, en qualité de représentant du groupe ECOLO pour le quart communal aux réunions de la Commission Consultative Communale d'Aménagement du Territoire et de la Mobilité ; </w:t>
      </w:r>
    </w:p>
    <w:p w14:paraId="1C9657E3" w14:textId="77777777" w:rsidR="006B4B92" w:rsidRDefault="00627AD5">
      <w:pPr>
        <w:pStyle w:val="Bbm8pod"/>
      </w:pPr>
      <w:r>
        <w:lastRenderedPageBreak/>
        <w:t> </w:t>
      </w:r>
    </w:p>
    <w:p w14:paraId="4EB66CB7" w14:textId="77777777" w:rsidR="006B4B92" w:rsidRDefault="00627AD5">
      <w:pPr>
        <w:pStyle w:val="Bbm8pod"/>
      </w:pPr>
      <w:r>
        <w:t>Considérant qu'il convient de désigner un membre suppléant représentant du groupe ECOLO ;</w:t>
      </w:r>
    </w:p>
    <w:p w14:paraId="47758CBC" w14:textId="77777777" w:rsidR="006B4B92" w:rsidRDefault="00627AD5">
      <w:r>
        <w:t> </w:t>
      </w:r>
    </w:p>
    <w:p w14:paraId="03A4E37D" w14:textId="77777777" w:rsidR="006B4B92" w:rsidRDefault="00627AD5">
      <w:r>
        <w:t>Par ces motifs ;</w:t>
      </w:r>
    </w:p>
    <w:p w14:paraId="67B7E80F" w14:textId="77777777" w:rsidR="006B4B92" w:rsidRDefault="00627AD5">
      <w:r>
        <w:t> </w:t>
      </w:r>
    </w:p>
    <w:p w14:paraId="154E6364" w14:textId="77777777" w:rsidR="006B4B92" w:rsidRDefault="00627AD5">
      <w:r>
        <w:t>Après en avoir délibéré, et à l'unanimité,</w:t>
      </w:r>
    </w:p>
    <w:p w14:paraId="7B47A1EE" w14:textId="77777777" w:rsidR="006B4B92" w:rsidRDefault="00627AD5">
      <w:r>
        <w:t> </w:t>
      </w:r>
    </w:p>
    <w:p w14:paraId="061C26EB" w14:textId="77777777" w:rsidR="006B4B92" w:rsidRDefault="00627AD5">
      <w:r>
        <w:t>DÉCIDE :</w:t>
      </w:r>
    </w:p>
    <w:p w14:paraId="010DB7CD" w14:textId="77777777" w:rsidR="006B4B92" w:rsidRDefault="00627AD5">
      <w:r>
        <w:t> </w:t>
      </w:r>
    </w:p>
    <w:p w14:paraId="0650F051" w14:textId="77777777" w:rsidR="006B4B92" w:rsidRDefault="00627AD5" w:rsidP="00627AD5">
      <w:pPr>
        <w:pStyle w:val="podNumberItem"/>
        <w:numPr>
          <w:ilvl w:val="0"/>
          <w:numId w:val="28"/>
        </w:numPr>
        <w:tabs>
          <w:tab w:val="left" w:pos="922"/>
        </w:tabs>
      </w:pPr>
      <w:r>
        <w:t>De désigner Monsieur André STEINBUSCH, Conseiller communal, en qualité de représentant du groupe ECOLO, en qualité de membre suppléant, pour le quart communal aux réunions de la Commission Consultative Communale d'Aménagement du Territoire et de la Mobilité.</w:t>
      </w:r>
    </w:p>
    <w:p w14:paraId="6A2019C8" w14:textId="77777777" w:rsidR="006B4B92" w:rsidRDefault="00627AD5">
      <w:r>
        <w:t> </w:t>
      </w:r>
    </w:p>
    <w:p w14:paraId="6C8A087E" w14:textId="77777777" w:rsidR="006B4B92" w:rsidRDefault="00627AD5" w:rsidP="00627AD5">
      <w:pPr>
        <w:pStyle w:val="podNumberItem"/>
        <w:numPr>
          <w:ilvl w:val="0"/>
          <w:numId w:val="29"/>
        </w:numPr>
        <w:tabs>
          <w:tab w:val="left" w:pos="922"/>
        </w:tabs>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0674CDE0" w14:textId="77777777" w:rsidR="006B4B92" w:rsidRDefault="00627AD5">
      <w:r>
        <w:t> </w:t>
      </w:r>
    </w:p>
    <w:p w14:paraId="4A0AC6D8" w14:textId="77777777" w:rsidR="006B4B92" w:rsidRDefault="00627AD5" w:rsidP="00627AD5">
      <w:pPr>
        <w:pStyle w:val="podNumberItem"/>
        <w:numPr>
          <w:ilvl w:val="0"/>
          <w:numId w:val="30"/>
        </w:numPr>
        <w:tabs>
          <w:tab w:val="left" w:pos="922"/>
        </w:tabs>
      </w:pPr>
      <w:r>
        <w:t>De transmettre la présente délibération au SPW, Département du territoire et de l'Urbanisme, rue des Brigades d'Irlande, 1 à 5100 Namur, ainsi qu’à l'intéressé.</w:t>
      </w:r>
    </w:p>
    <w:p w14:paraId="7F1531EA"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20D52CAD" w14:textId="77777777">
        <w:tc>
          <w:tcPr>
            <w:tcW w:w="339" w:type="dxa"/>
            <w:tcBorders>
              <w:top w:val="single" w:sz="2" w:space="0" w:color="000000"/>
            </w:tcBorders>
          </w:tcPr>
          <w:p w14:paraId="6B28D930" w14:textId="77777777" w:rsidR="006B4B92" w:rsidRDefault="00627AD5">
            <w:pPr>
              <w:tabs>
                <w:tab w:val="left" w:pos="720"/>
              </w:tabs>
              <w:rPr>
                <w:b/>
                <w:bCs/>
                <w:szCs w:val="22"/>
              </w:rPr>
            </w:pPr>
            <w:r>
              <w:rPr>
                <w:b/>
                <w:bCs/>
                <w:szCs w:val="22"/>
              </w:rPr>
              <w:t>18.</w:t>
            </w:r>
          </w:p>
        </w:tc>
        <w:tc>
          <w:tcPr>
            <w:tcW w:w="9299" w:type="dxa"/>
            <w:tcBorders>
              <w:top w:val="single" w:sz="2" w:space="0" w:color="000000"/>
            </w:tcBorders>
          </w:tcPr>
          <w:p w14:paraId="1920F7F5" w14:textId="77777777" w:rsidR="006B4B92" w:rsidRDefault="00627AD5">
            <w:pPr>
              <w:tabs>
                <w:tab w:val="left" w:pos="1222"/>
              </w:tabs>
              <w:rPr>
                <w:b/>
                <w:bCs/>
                <w:caps/>
                <w:szCs w:val="22"/>
                <w:u w:val="single"/>
              </w:rPr>
            </w:pPr>
            <w:r>
              <w:rPr>
                <w:b/>
                <w:bCs/>
                <w:caps/>
                <w:szCs w:val="22"/>
                <w:u w:val="single"/>
              </w:rPr>
              <w:t>RCA - CONVENTION DE MAÎTRISE D'OUVRAGE DÉLÉGUÉE - PLAN POUR LA REPRISE ET LA RESILIENCE DE LA BELGIQUE (PRR) : RENOVATION ENERGETIQUE DU CENTRE CULTUREL D’ENGIS - PLAN EQUILIBRE 2021-2026 : EXTENSION DE LA CAPACITE DE LA CRECHE PETIBONUM : APPROBATION</w:t>
            </w:r>
          </w:p>
        </w:tc>
      </w:tr>
    </w:tbl>
    <w:p w14:paraId="2D1FA4F1" w14:textId="77777777" w:rsidR="006B4B92" w:rsidRDefault="00627AD5">
      <w:pPr>
        <w:rPr>
          <w:szCs w:val="22"/>
        </w:rPr>
      </w:pPr>
      <w:r>
        <w:rPr>
          <w:szCs w:val="22"/>
        </w:rPr>
        <w:t>2022-12-19 1378</w:t>
      </w:r>
    </w:p>
    <w:p w14:paraId="32077EF4" w14:textId="77777777" w:rsidR="006B4B92" w:rsidRDefault="006B4B92">
      <w:pPr>
        <w:rPr>
          <w:rFonts w:cs="Arial"/>
          <w:bCs/>
          <w:color w:val="000000"/>
          <w:szCs w:val="22"/>
        </w:rPr>
      </w:pPr>
    </w:p>
    <w:p w14:paraId="649E2277" w14:textId="77777777" w:rsidR="006B4B92" w:rsidRDefault="00627AD5">
      <w:pPr>
        <w:pStyle w:val="Bbm14pod"/>
      </w:pPr>
      <w:r>
        <w:t>LE CONSEIL COMMUNAL, réuni en séance publique ;</w:t>
      </w:r>
    </w:p>
    <w:p w14:paraId="219D288B" w14:textId="77777777" w:rsidR="006B4B92" w:rsidRDefault="00627AD5">
      <w:pPr>
        <w:pStyle w:val="Bbm14pod"/>
      </w:pPr>
      <w:r>
        <w:t> </w:t>
      </w:r>
    </w:p>
    <w:p w14:paraId="252912E5" w14:textId="77777777" w:rsidR="006B4B92" w:rsidRDefault="00627AD5">
      <w:pPr>
        <w:pStyle w:val="Bbm14pod"/>
      </w:pPr>
      <w:r>
        <w:t>Vu le Code de la démocratie locale et de la décentralisation et ses modifications ultérieures, notamment l'article L1222-3 §1 relatif aux compétences du Conseil communal et les articles L3111-1 et suivants relatifs à la tutelle ;</w:t>
      </w:r>
    </w:p>
    <w:p w14:paraId="33C6B016" w14:textId="77777777" w:rsidR="006B4B92" w:rsidRDefault="00627AD5">
      <w:pPr>
        <w:pStyle w:val="Bbm14pod"/>
      </w:pPr>
      <w:r>
        <w:t> </w:t>
      </w:r>
    </w:p>
    <w:p w14:paraId="685E0E1D" w14:textId="77777777" w:rsidR="006B4B92" w:rsidRDefault="00627AD5">
      <w:pPr>
        <w:pStyle w:val="Bbm14pod"/>
      </w:pPr>
      <w:r>
        <w:t>Vu la loi du 17 juin 2013 relative à la motivation, à l'information et aux voies de recours en matière de marchés publics, de certains marchés de travaux, de fournitures et de services et de concessions et ses modifications ultérieures ;</w:t>
      </w:r>
    </w:p>
    <w:p w14:paraId="7B504B5E" w14:textId="77777777" w:rsidR="006B4B92" w:rsidRDefault="00627AD5">
      <w:pPr>
        <w:pStyle w:val="Bbm14pod"/>
      </w:pPr>
      <w:r>
        <w:t> </w:t>
      </w:r>
    </w:p>
    <w:p w14:paraId="5268575F" w14:textId="77777777" w:rsidR="006B4B92" w:rsidRDefault="00627AD5">
      <w:pPr>
        <w:pStyle w:val="Bbm14pod"/>
      </w:pPr>
      <w:r>
        <w:t>Vu la loi du 17 juin 2016 relative aux marchés publics, notamment l’article 30 ;</w:t>
      </w:r>
    </w:p>
    <w:p w14:paraId="07ECCC07" w14:textId="77777777" w:rsidR="006B4B92" w:rsidRDefault="00627AD5">
      <w:pPr>
        <w:pStyle w:val="Bbm14pod"/>
      </w:pPr>
      <w:r>
        <w:t> </w:t>
      </w:r>
    </w:p>
    <w:p w14:paraId="225BED54" w14:textId="77777777" w:rsidR="006B4B92" w:rsidRDefault="00627AD5">
      <w:pPr>
        <w:pStyle w:val="Bbm14pod"/>
      </w:pPr>
      <w:r>
        <w:t>Vu l'arrêté royal du 14 janvier 2013 établissant les règles générales d'exécution des marchés publics et ses modifications ultérieures ;</w:t>
      </w:r>
    </w:p>
    <w:p w14:paraId="3BAC7F9D" w14:textId="77777777" w:rsidR="006B4B92" w:rsidRDefault="00627AD5">
      <w:pPr>
        <w:pStyle w:val="Bbm14pod"/>
      </w:pPr>
      <w:r>
        <w:t> </w:t>
      </w:r>
    </w:p>
    <w:p w14:paraId="63A88A8A" w14:textId="77777777" w:rsidR="006B4B92" w:rsidRDefault="00627AD5">
      <w:pPr>
        <w:pStyle w:val="Bbm14pod"/>
      </w:pPr>
      <w:r>
        <w:t>Vu l'arrêté royal du 18 avril 2017 relatif à la passation des marchés publics dans les secteurs classiques et ses modifications ultérieures ;</w:t>
      </w:r>
    </w:p>
    <w:p w14:paraId="53D7CE89" w14:textId="77777777" w:rsidR="006B4B92" w:rsidRDefault="00627AD5">
      <w:pPr>
        <w:pStyle w:val="Bbm14pod"/>
      </w:pPr>
      <w:r>
        <w:t> </w:t>
      </w:r>
    </w:p>
    <w:p w14:paraId="191B4805" w14:textId="77777777" w:rsidR="006B4B92" w:rsidRDefault="00627AD5">
      <w:pPr>
        <w:pStyle w:val="Bbm14pod"/>
      </w:pPr>
      <w:r>
        <w:t>Vu la Circulaire du 09 mai 2019 de la Ministre des Pouvoirs locaux, du Logement et des Infrastructures sportives relative à la passation des marchés publics via la règle « In house » ;</w:t>
      </w:r>
    </w:p>
    <w:p w14:paraId="46A6B105" w14:textId="77777777" w:rsidR="006B4B92" w:rsidRDefault="00627AD5">
      <w:pPr>
        <w:pStyle w:val="Bbm14pod"/>
      </w:pPr>
      <w:r>
        <w:t> </w:t>
      </w:r>
    </w:p>
    <w:p w14:paraId="03E1F86B" w14:textId="77777777" w:rsidR="006B4B92" w:rsidRDefault="00627AD5">
      <w:pPr>
        <w:pStyle w:val="Bbm14pod"/>
      </w:pPr>
      <w:r>
        <w:t>Vu l’appel à projets lancé par la Fédération Wallonie-Bruxelles dans le cadre du Plan pour la Reprise et la Résilience de la Belgique (PRR) visant la rénovation énergétique des infrastructures culturelles ;</w:t>
      </w:r>
    </w:p>
    <w:p w14:paraId="0F03CE0E" w14:textId="77777777" w:rsidR="006B4B92" w:rsidRDefault="00627AD5">
      <w:pPr>
        <w:pStyle w:val="Bbm14pod"/>
      </w:pPr>
      <w:r>
        <w:t> </w:t>
      </w:r>
    </w:p>
    <w:p w14:paraId="2004B6DF" w14:textId="77777777" w:rsidR="006B4B92" w:rsidRDefault="00627AD5">
      <w:pPr>
        <w:pStyle w:val="Bbm14pod"/>
      </w:pPr>
      <w:r>
        <w:t>Vu la candidature introduite par la Commune d’Engis le 1er février 2022 visant la rénovation énergétique du Centre culturel d’Engis ;</w:t>
      </w:r>
    </w:p>
    <w:p w14:paraId="6FE83CEF" w14:textId="77777777" w:rsidR="006B4B92" w:rsidRDefault="00627AD5">
      <w:pPr>
        <w:pStyle w:val="Bbm14pod"/>
      </w:pPr>
      <w:r>
        <w:t> </w:t>
      </w:r>
    </w:p>
    <w:p w14:paraId="3B76984F" w14:textId="77777777" w:rsidR="006B4B92" w:rsidRDefault="00627AD5">
      <w:pPr>
        <w:pStyle w:val="Bbm14pod"/>
      </w:pPr>
      <w:r>
        <w:t xml:space="preserve">Considérant le fait que le bâtiment concerné abrite également la bibliothèque décentralisée </w:t>
      </w:r>
      <w:r>
        <w:lastRenderedPageBreak/>
        <w:t>d’Hermalle-sous-Huy ainsi que différentes salles de réunions ;</w:t>
      </w:r>
    </w:p>
    <w:p w14:paraId="4FBDCF5D" w14:textId="77777777" w:rsidR="006B4B92" w:rsidRDefault="00627AD5">
      <w:pPr>
        <w:pStyle w:val="Bbm14pod"/>
      </w:pPr>
      <w:r>
        <w:t> </w:t>
      </w:r>
    </w:p>
    <w:p w14:paraId="3FC8F342" w14:textId="77777777" w:rsidR="006B4B92" w:rsidRDefault="00627AD5">
      <w:pPr>
        <w:pStyle w:val="Bbm14pod"/>
      </w:pPr>
      <w:r>
        <w:t>Considérant l’accord de principe sur le dossier délivré par la Ministre de la Culture, Madame Bénédicte Linard, le 29 août 2022 pour un montant de subside de 822.926,71€ </w:t>
      </w:r>
      <w:proofErr w:type="gramStart"/>
      <w:r>
        <w:t>HTVA;</w:t>
      </w:r>
      <w:proofErr w:type="gramEnd"/>
    </w:p>
    <w:p w14:paraId="1B2907F7" w14:textId="77777777" w:rsidR="006B4B92" w:rsidRDefault="00627AD5">
      <w:pPr>
        <w:pStyle w:val="Bbm14pod"/>
      </w:pPr>
      <w:r>
        <w:t> </w:t>
      </w:r>
    </w:p>
    <w:p w14:paraId="1023522B" w14:textId="77777777" w:rsidR="006B4B92" w:rsidRDefault="00627AD5">
      <w:pPr>
        <w:pStyle w:val="Bbm14pod"/>
      </w:pPr>
      <w:r>
        <w:t>Etant entendu que ce subside concerne à titre principal la rénovation énergétique du bâtiment et qu’il représentera au maximum 70% de l’intervention ;</w:t>
      </w:r>
    </w:p>
    <w:p w14:paraId="36140161" w14:textId="77777777" w:rsidR="006B4B92" w:rsidRDefault="00627AD5">
      <w:pPr>
        <w:pStyle w:val="Bbm14pod"/>
      </w:pPr>
      <w:r>
        <w:t> </w:t>
      </w:r>
    </w:p>
    <w:p w14:paraId="3885C433" w14:textId="77777777" w:rsidR="006B4B92" w:rsidRDefault="00627AD5">
      <w:pPr>
        <w:pStyle w:val="Bbm14pod"/>
      </w:pPr>
      <w:r>
        <w:t>Etant entendu que des travaux connexes non liés directement à l’efficacité énergétique mais qui sont nécessaires à reconfigurer entièrement le site au bénéfice du public et du personnel seront financés par le même subside à 30% ;</w:t>
      </w:r>
    </w:p>
    <w:p w14:paraId="7EC4A9D2" w14:textId="77777777" w:rsidR="006B4B92" w:rsidRDefault="00627AD5">
      <w:pPr>
        <w:pStyle w:val="Bbm14pod"/>
      </w:pPr>
      <w:r>
        <w:t> </w:t>
      </w:r>
    </w:p>
    <w:p w14:paraId="59B3E090" w14:textId="77777777" w:rsidR="006B4B92" w:rsidRDefault="00627AD5">
      <w:pPr>
        <w:pStyle w:val="Bbm14pod"/>
      </w:pPr>
      <w:r>
        <w:t>Considérant que 90% des travaux concerneront la rénovation énergétique du bâtiment et que 10% des travaux seront consacrés à des interventions connexes à ceux-ci ;</w:t>
      </w:r>
    </w:p>
    <w:p w14:paraId="64BAD724" w14:textId="77777777" w:rsidR="006B4B92" w:rsidRDefault="00627AD5">
      <w:pPr>
        <w:pStyle w:val="Bbm14pod"/>
      </w:pPr>
      <w:r>
        <w:t> </w:t>
      </w:r>
    </w:p>
    <w:p w14:paraId="6EDC7051" w14:textId="77777777" w:rsidR="006B4B92" w:rsidRDefault="00627AD5">
      <w:pPr>
        <w:pStyle w:val="Bbm14pod"/>
      </w:pPr>
      <w:r>
        <w:t>Considérant dès lors une intervention globale estimée à 1.332.357€ HTVA ;</w:t>
      </w:r>
    </w:p>
    <w:p w14:paraId="19CDD761" w14:textId="77777777" w:rsidR="006B4B92" w:rsidRDefault="00627AD5">
      <w:pPr>
        <w:pStyle w:val="Bbm14pod"/>
      </w:pPr>
      <w:r>
        <w:t> </w:t>
      </w:r>
    </w:p>
    <w:p w14:paraId="08CC52C6" w14:textId="77777777" w:rsidR="006B4B92" w:rsidRDefault="00627AD5">
      <w:pPr>
        <w:pStyle w:val="Bbm14pod"/>
      </w:pPr>
      <w:r>
        <w:t>Vu par ailleurs l’appel lancé par la Fédération Wallonie-Bruxelles dans le cadre du Plan Equilibre 2021-2026 » destiné à la création de places de crèche dans lequel la Commune d’Engis est située dans la catégorie prioritaire ;</w:t>
      </w:r>
    </w:p>
    <w:p w14:paraId="219021B1" w14:textId="77777777" w:rsidR="006B4B92" w:rsidRDefault="00627AD5">
      <w:pPr>
        <w:pStyle w:val="Bbm14pod"/>
      </w:pPr>
      <w:r>
        <w:t> </w:t>
      </w:r>
    </w:p>
    <w:p w14:paraId="316939C6" w14:textId="77777777" w:rsidR="006B4B92" w:rsidRDefault="00627AD5">
      <w:pPr>
        <w:pStyle w:val="Bbm14pod"/>
      </w:pPr>
      <w:r>
        <w:t xml:space="preserve">Vu la candidature de la Commune d’Engis introduite le 30 septembre 2022 visant la création de 14 places au sein de la crèche </w:t>
      </w:r>
      <w:proofErr w:type="spellStart"/>
      <w:r>
        <w:t>Petibonum</w:t>
      </w:r>
      <w:proofErr w:type="spellEnd"/>
      <w:r>
        <w:t xml:space="preserve"> d’Hermalle-sous-Huy ;</w:t>
      </w:r>
    </w:p>
    <w:p w14:paraId="2CDA3CCB" w14:textId="77777777" w:rsidR="006B4B92" w:rsidRDefault="00627AD5">
      <w:pPr>
        <w:pStyle w:val="Bbm14pod"/>
      </w:pPr>
      <w:r>
        <w:t> </w:t>
      </w:r>
    </w:p>
    <w:p w14:paraId="4B5B05BF" w14:textId="77777777" w:rsidR="006B4B92" w:rsidRDefault="00627AD5">
      <w:pPr>
        <w:pStyle w:val="Bbm14pod"/>
      </w:pPr>
      <w:r>
        <w:t>Vu le budget prévisionnel de 574.000€ HTVA ;</w:t>
      </w:r>
    </w:p>
    <w:p w14:paraId="7DF84D98" w14:textId="77777777" w:rsidR="006B4B92" w:rsidRDefault="00627AD5">
      <w:pPr>
        <w:pStyle w:val="Bbm14pod"/>
      </w:pPr>
      <w:r>
        <w:t> </w:t>
      </w:r>
    </w:p>
    <w:p w14:paraId="39C5BEEC" w14:textId="77777777" w:rsidR="006B4B92" w:rsidRDefault="00627AD5">
      <w:pPr>
        <w:pStyle w:val="Bbm14pod"/>
      </w:pPr>
      <w:r>
        <w:t>Considérant l’attente de la décision de la Fédération Wallonie-Bruxelles devant intervenir avant fin 2022 ;</w:t>
      </w:r>
    </w:p>
    <w:p w14:paraId="723A4391" w14:textId="77777777" w:rsidR="006B4B92" w:rsidRDefault="00627AD5">
      <w:pPr>
        <w:pStyle w:val="Bbm14pod"/>
      </w:pPr>
      <w:r>
        <w:t>  </w:t>
      </w:r>
    </w:p>
    <w:p w14:paraId="403EF7BA" w14:textId="77777777" w:rsidR="006B4B92" w:rsidRDefault="00627AD5">
      <w:pPr>
        <w:pStyle w:val="Bbm14pod"/>
      </w:pPr>
      <w:r>
        <w:t>Vu l’avis de légalité réservé remis par la Directrice financière en date du 17 novembre 2022 ; </w:t>
      </w:r>
    </w:p>
    <w:p w14:paraId="4AB283B2" w14:textId="77777777" w:rsidR="006B4B92" w:rsidRDefault="00627AD5">
      <w:pPr>
        <w:pStyle w:val="Bbm14pod"/>
      </w:pPr>
      <w:r>
        <w:t> </w:t>
      </w:r>
    </w:p>
    <w:p w14:paraId="3D73176F" w14:textId="77777777" w:rsidR="006B4B92" w:rsidRDefault="00627AD5">
      <w:pPr>
        <w:pStyle w:val="Bbm14pod"/>
      </w:pPr>
      <w:r>
        <w:t>Considérant toutefois que les crédits soient inscrits au budget 2023 ;</w:t>
      </w:r>
    </w:p>
    <w:p w14:paraId="0356DA04" w14:textId="77777777" w:rsidR="006B4B92" w:rsidRDefault="00627AD5">
      <w:pPr>
        <w:pStyle w:val="Bbm14pod"/>
      </w:pPr>
      <w:r>
        <w:t> </w:t>
      </w:r>
    </w:p>
    <w:p w14:paraId="35F67304" w14:textId="77777777" w:rsidR="006B4B92" w:rsidRDefault="00627AD5">
      <w:pPr>
        <w:pStyle w:val="Bbm14pod"/>
      </w:pPr>
      <w:r>
        <w:t>Après en avoir délibéré et à l'unanimité des suffrages ;</w:t>
      </w:r>
    </w:p>
    <w:p w14:paraId="4AA736B2" w14:textId="77777777" w:rsidR="006B4B92" w:rsidRDefault="00627AD5">
      <w:pPr>
        <w:pStyle w:val="Bbm14pod"/>
      </w:pPr>
      <w:r>
        <w:t> </w:t>
      </w:r>
    </w:p>
    <w:p w14:paraId="0BEA2721" w14:textId="77777777" w:rsidR="006B4B92" w:rsidRDefault="00627AD5">
      <w:pPr>
        <w:pStyle w:val="Bbm14pod"/>
      </w:pPr>
      <w:r>
        <w:t>DÉCIDE :</w:t>
      </w:r>
    </w:p>
    <w:p w14:paraId="30EBD603" w14:textId="77777777" w:rsidR="006B4B92" w:rsidRDefault="00627AD5">
      <w:pPr>
        <w:pStyle w:val="Bbm14pod"/>
      </w:pPr>
      <w:r>
        <w:t> </w:t>
      </w:r>
    </w:p>
    <w:p w14:paraId="627DED55" w14:textId="77777777" w:rsidR="006B4B92" w:rsidRDefault="00627AD5">
      <w:pPr>
        <w:pStyle w:val="Bbm14pod"/>
      </w:pPr>
      <w:r>
        <w:t>Article 1 </w:t>
      </w:r>
    </w:p>
    <w:p w14:paraId="1406B138" w14:textId="77777777" w:rsidR="006B4B92" w:rsidRDefault="00627AD5">
      <w:pPr>
        <w:pStyle w:val="Bbm14pod"/>
      </w:pPr>
      <w:r>
        <w:t> </w:t>
      </w:r>
    </w:p>
    <w:p w14:paraId="5FC974ED" w14:textId="77777777" w:rsidR="006B4B92" w:rsidRDefault="00627AD5">
      <w:pPr>
        <w:pStyle w:val="Bbm14pod"/>
      </w:pPr>
      <w:r>
        <w:t>De recourir à l’application de l’article 30 de la loi du 17 juin 2016 relative aux marchés publics ayant trait au dispositif In house.</w:t>
      </w:r>
    </w:p>
    <w:p w14:paraId="4E97A228" w14:textId="77777777" w:rsidR="006B4B92" w:rsidRDefault="00627AD5">
      <w:pPr>
        <w:pStyle w:val="Bbm14pod"/>
      </w:pPr>
      <w:r>
        <w:t> </w:t>
      </w:r>
    </w:p>
    <w:p w14:paraId="2A34AE40" w14:textId="77777777" w:rsidR="006B4B92" w:rsidRDefault="00627AD5">
      <w:pPr>
        <w:pStyle w:val="Bbm14pod"/>
      </w:pPr>
      <w:r>
        <w:t>Article 2 </w:t>
      </w:r>
    </w:p>
    <w:p w14:paraId="420D9F4C" w14:textId="77777777" w:rsidR="006B4B92" w:rsidRDefault="00627AD5">
      <w:pPr>
        <w:pStyle w:val="Bbm14pod"/>
      </w:pPr>
      <w:r>
        <w:t> </w:t>
      </w:r>
    </w:p>
    <w:p w14:paraId="1FA4FC7B" w14:textId="77777777" w:rsidR="006B4B92" w:rsidRDefault="00627AD5">
      <w:pPr>
        <w:pStyle w:val="Bbm14pod"/>
      </w:pPr>
      <w:r>
        <w:t xml:space="preserve">De fixer les conditions de marché tel qu’établies dans le projet de convention portant sur la délégation de la maîtrise d’ouvrage relative, d’une part, à la Rénovation énergétique du Centre culturel d’Engis et, d’autre part, à l’extension de la crèche </w:t>
      </w:r>
      <w:proofErr w:type="spellStart"/>
      <w:r>
        <w:t>Petibonum</w:t>
      </w:r>
      <w:proofErr w:type="spellEnd"/>
      <w:r>
        <w:t xml:space="preserve"> à Hermalle-sous-Huy.</w:t>
      </w:r>
    </w:p>
    <w:p w14:paraId="1776B44E" w14:textId="77777777" w:rsidR="006B4B92" w:rsidRDefault="00627AD5">
      <w:pPr>
        <w:pStyle w:val="Bbm14pod"/>
      </w:pPr>
      <w:r>
        <w:t> </w:t>
      </w:r>
    </w:p>
    <w:p w14:paraId="3FEFE1F6" w14:textId="77777777" w:rsidR="006B4B92" w:rsidRDefault="00627AD5">
      <w:pPr>
        <w:pStyle w:val="Bbm14pod"/>
      </w:pPr>
      <w:r>
        <w:t>Article 3 </w:t>
      </w:r>
    </w:p>
    <w:p w14:paraId="70BC7B19" w14:textId="77777777" w:rsidR="006B4B92" w:rsidRDefault="00627AD5">
      <w:pPr>
        <w:pStyle w:val="Bbm14pod"/>
      </w:pPr>
      <w:r>
        <w:t> </w:t>
      </w:r>
    </w:p>
    <w:p w14:paraId="09CB5B08" w14:textId="77777777" w:rsidR="006B4B92" w:rsidRDefault="00627AD5">
      <w:pPr>
        <w:pStyle w:val="Bbm14pod"/>
      </w:pPr>
      <w:r>
        <w:t>D’approuver le projet de convention tel qu’annexé à la présente.</w:t>
      </w:r>
    </w:p>
    <w:p w14:paraId="596FF994" w14:textId="77777777" w:rsidR="006B4B92" w:rsidRDefault="00627AD5">
      <w:pPr>
        <w:pStyle w:val="Bbm14pod"/>
      </w:pPr>
      <w:r>
        <w:t> </w:t>
      </w:r>
    </w:p>
    <w:p w14:paraId="37C67B08" w14:textId="77777777" w:rsidR="006B4B92" w:rsidRDefault="00627AD5">
      <w:pPr>
        <w:pStyle w:val="Bbm14pod"/>
      </w:pPr>
      <w:r>
        <w:t>Les montant estimés s'élèvent respectivement :</w:t>
      </w:r>
    </w:p>
    <w:p w14:paraId="546ABAB2" w14:textId="77777777" w:rsidR="006B4B92" w:rsidRDefault="00627AD5">
      <w:pPr>
        <w:pStyle w:val="Bbm14pod"/>
      </w:pPr>
      <w:r>
        <w:t> </w:t>
      </w:r>
    </w:p>
    <w:p w14:paraId="1D8921DF" w14:textId="77777777" w:rsidR="006B4B92" w:rsidRDefault="00627AD5" w:rsidP="00627AD5">
      <w:pPr>
        <w:pStyle w:val="Bbm23pod"/>
        <w:numPr>
          <w:ilvl w:val="0"/>
          <w:numId w:val="31"/>
        </w:numPr>
        <w:tabs>
          <w:tab w:val="left" w:pos="922"/>
        </w:tabs>
      </w:pPr>
      <w:r>
        <w:t>Pour la Rénovation énergétique du Centre culturel à 14,00 % du prix de la construction estimée à 1.332.357€ HTVA</w:t>
      </w:r>
    </w:p>
    <w:p w14:paraId="30E52E5F" w14:textId="77777777" w:rsidR="006B4B92" w:rsidRDefault="00627AD5" w:rsidP="00627AD5">
      <w:pPr>
        <w:pStyle w:val="Bbm23pod"/>
        <w:numPr>
          <w:ilvl w:val="0"/>
          <w:numId w:val="31"/>
        </w:numPr>
        <w:tabs>
          <w:tab w:val="left" w:pos="922"/>
        </w:tabs>
      </w:pPr>
      <w:r>
        <w:t xml:space="preserve">Pour l’extension de la crèche </w:t>
      </w:r>
      <w:proofErr w:type="spellStart"/>
      <w:r>
        <w:t>Petibonum</w:t>
      </w:r>
      <w:proofErr w:type="spellEnd"/>
      <w:r>
        <w:t xml:space="preserve"> 16,00 % du prix de la construction estimée à </w:t>
      </w:r>
      <w:r>
        <w:lastRenderedPageBreak/>
        <w:t>574.000€ HTVA.</w:t>
      </w:r>
    </w:p>
    <w:p w14:paraId="6330BB7D" w14:textId="77777777" w:rsidR="006B4B92" w:rsidRDefault="00627AD5">
      <w:pPr>
        <w:pStyle w:val="Bbm14pod"/>
      </w:pPr>
      <w:r>
        <w:t> </w:t>
      </w:r>
    </w:p>
    <w:p w14:paraId="5F95A777" w14:textId="77777777" w:rsidR="006B4B92" w:rsidRDefault="00627AD5">
      <w:pPr>
        <w:pStyle w:val="Bbm14pod"/>
      </w:pPr>
      <w:r>
        <w:t>Article 4 </w:t>
      </w:r>
    </w:p>
    <w:p w14:paraId="0B466024" w14:textId="77777777" w:rsidR="006B4B92" w:rsidRDefault="00627AD5">
      <w:pPr>
        <w:pStyle w:val="Bbm14pod"/>
      </w:pPr>
      <w:r>
        <w:t> </w:t>
      </w:r>
    </w:p>
    <w:p w14:paraId="25E30BBD" w14:textId="77777777" w:rsidR="006B4B92" w:rsidRDefault="00627AD5">
      <w:pPr>
        <w:pStyle w:val="Bbm14pod"/>
      </w:pPr>
      <w:r>
        <w:t>De financer cette dépense par un crédit à inscrire au budget initial 2023 et qui sera financé par emprunt. </w:t>
      </w:r>
    </w:p>
    <w:p w14:paraId="24E66E61"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03CB4085" w14:textId="77777777">
        <w:tc>
          <w:tcPr>
            <w:tcW w:w="339" w:type="dxa"/>
            <w:tcBorders>
              <w:top w:val="single" w:sz="2" w:space="0" w:color="000000"/>
            </w:tcBorders>
          </w:tcPr>
          <w:p w14:paraId="37253A48" w14:textId="268039D5" w:rsidR="00FA69A8" w:rsidRDefault="00627AD5">
            <w:pPr>
              <w:tabs>
                <w:tab w:val="left" w:pos="720"/>
              </w:tabs>
              <w:rPr>
                <w:b/>
                <w:bCs/>
                <w:szCs w:val="22"/>
              </w:rPr>
            </w:pPr>
            <w:r>
              <w:rPr>
                <w:b/>
                <w:bCs/>
                <w:szCs w:val="22"/>
              </w:rPr>
              <w:t>19</w:t>
            </w:r>
          </w:p>
        </w:tc>
        <w:tc>
          <w:tcPr>
            <w:tcW w:w="9299" w:type="dxa"/>
            <w:tcBorders>
              <w:top w:val="single" w:sz="2" w:space="0" w:color="000000"/>
            </w:tcBorders>
          </w:tcPr>
          <w:p w14:paraId="2A39BB18" w14:textId="77777777" w:rsidR="006B4B92" w:rsidRDefault="00627AD5">
            <w:pPr>
              <w:tabs>
                <w:tab w:val="left" w:pos="1222"/>
              </w:tabs>
              <w:rPr>
                <w:b/>
                <w:bCs/>
                <w:caps/>
                <w:szCs w:val="22"/>
                <w:u w:val="single"/>
              </w:rPr>
            </w:pPr>
            <w:r>
              <w:rPr>
                <w:b/>
                <w:bCs/>
                <w:caps/>
                <w:szCs w:val="22"/>
                <w:u w:val="single"/>
              </w:rPr>
              <w:t>RESA - ECLAIRAGE PUBLIC - OSP3 - MODERNISATION E.P. - 2023 - PHASE 2</w:t>
            </w:r>
          </w:p>
        </w:tc>
      </w:tr>
    </w:tbl>
    <w:p w14:paraId="2776D5A8" w14:textId="77777777" w:rsidR="006B4B92" w:rsidRDefault="00627AD5">
      <w:pPr>
        <w:rPr>
          <w:szCs w:val="22"/>
        </w:rPr>
      </w:pPr>
      <w:r>
        <w:rPr>
          <w:szCs w:val="22"/>
        </w:rPr>
        <w:t>2022-12-19 1379</w:t>
      </w:r>
    </w:p>
    <w:p w14:paraId="14EF4F5F" w14:textId="77777777" w:rsidR="006B4B92" w:rsidRDefault="006B4B92">
      <w:pPr>
        <w:rPr>
          <w:rFonts w:cs="Arial"/>
          <w:bCs/>
          <w:color w:val="000000"/>
          <w:szCs w:val="22"/>
        </w:rPr>
      </w:pPr>
    </w:p>
    <w:p w14:paraId="3BC4B1F9" w14:textId="77777777" w:rsidR="006B4B92" w:rsidRDefault="00627AD5">
      <w:pPr>
        <w:pStyle w:val="Bbm14pod"/>
      </w:pPr>
      <w:r>
        <w:t>LE CONSEIL COMMUNAL, réuni en séance publique ;</w:t>
      </w:r>
    </w:p>
    <w:p w14:paraId="03EC7BB9" w14:textId="77777777" w:rsidR="006B4B92" w:rsidRDefault="00627AD5">
      <w:pPr>
        <w:pStyle w:val="Bbm14pod"/>
      </w:pPr>
      <w:r>
        <w:t> </w:t>
      </w:r>
    </w:p>
    <w:p w14:paraId="225308A7" w14:textId="77777777" w:rsidR="006B4B92" w:rsidRDefault="00627AD5">
      <w:pPr>
        <w:pStyle w:val="Bbm14pod"/>
      </w:pPr>
      <w:r>
        <w:t>Vu le Code de la démocratie locale et de la décentralisation, notamment l'article 1123-23 ;</w:t>
      </w:r>
    </w:p>
    <w:p w14:paraId="667FBB18" w14:textId="77777777" w:rsidR="006B4B92" w:rsidRDefault="00627AD5">
      <w:pPr>
        <w:pStyle w:val="Bbm14pod"/>
      </w:pPr>
      <w:r>
        <w:t> </w:t>
      </w:r>
    </w:p>
    <w:p w14:paraId="4D396C0C" w14:textId="77777777" w:rsidR="006B4B92" w:rsidRDefault="00627AD5">
      <w:pPr>
        <w:pStyle w:val="Bbm14pod"/>
      </w:pPr>
      <w:r>
        <w:t>Vu la Loi du 17 juin 2016 relative aux marchés publics, particulièrement son article 30 relatif au "contrôle analogue" ;</w:t>
      </w:r>
    </w:p>
    <w:p w14:paraId="2EF2EA84" w14:textId="77777777" w:rsidR="006B4B92" w:rsidRDefault="00627AD5">
      <w:pPr>
        <w:pStyle w:val="Bbm14pod"/>
      </w:pPr>
      <w:r>
        <w:t> </w:t>
      </w:r>
    </w:p>
    <w:p w14:paraId="381BA1D8" w14:textId="77777777" w:rsidR="006B4B92" w:rsidRDefault="00627AD5">
      <w:pPr>
        <w:pStyle w:val="Bbm14pod"/>
      </w:pPr>
      <w:r>
        <w:t>Vu l'arrêté du Gouvernement wallon en date du 14 septembre 2018 modifiant l’arrêté du 6 novembre 2008 relatif aux obligations de service public imposées aux gestionnaires de réseau de distribution en termes d'entretien et d'amélioration de l'efficacité énergétique des installations d'éclairage public ;</w:t>
      </w:r>
    </w:p>
    <w:p w14:paraId="171CB7C9" w14:textId="77777777" w:rsidR="006B4B92" w:rsidRDefault="00627AD5">
      <w:pPr>
        <w:pStyle w:val="Bbm14pod"/>
      </w:pPr>
      <w:r>
        <w:t> </w:t>
      </w:r>
    </w:p>
    <w:p w14:paraId="43C3451A" w14:textId="77777777" w:rsidR="006B4B92" w:rsidRDefault="00627AD5">
      <w:pPr>
        <w:pStyle w:val="Bbm14pod"/>
      </w:pPr>
      <w:r>
        <w:t>Considérant que l'arrêté en question ajoute l’amélioration de l’éclairage public parmi les obligations de service public (OSP) à charge des gestionnaires de réseaux de distribution ;</w:t>
      </w:r>
    </w:p>
    <w:p w14:paraId="353EE14B" w14:textId="77777777" w:rsidR="006B4B92" w:rsidRDefault="00627AD5">
      <w:pPr>
        <w:pStyle w:val="Bbm14pod"/>
      </w:pPr>
      <w:r>
        <w:t> </w:t>
      </w:r>
    </w:p>
    <w:p w14:paraId="4855D4D6" w14:textId="77777777" w:rsidR="006B4B92" w:rsidRDefault="00627AD5">
      <w:pPr>
        <w:pStyle w:val="Bbm14pod"/>
      </w:pPr>
      <w:r>
        <w:t>Considérant que les gestionnaires de réseau doivent dès lors prendre en charge significativement le coût du remplacement des anciens luminaires par des luminaires de dernière génération (LED) ;</w:t>
      </w:r>
    </w:p>
    <w:p w14:paraId="1FD2E060" w14:textId="77777777" w:rsidR="006B4B92" w:rsidRDefault="00627AD5">
      <w:pPr>
        <w:pStyle w:val="Bbm14pod"/>
      </w:pPr>
      <w:r>
        <w:t> </w:t>
      </w:r>
    </w:p>
    <w:p w14:paraId="77F6730D" w14:textId="77777777" w:rsidR="006B4B92" w:rsidRDefault="00627AD5">
      <w:pPr>
        <w:pStyle w:val="Bbm14pod"/>
      </w:pPr>
      <w:r>
        <w:t>Vu le Programme Stratégique Transversal, particulièrement l'action qui consiste à mener à terme le remplacement complet de l’éclairage public par des luminaires basse-énergie ;</w:t>
      </w:r>
    </w:p>
    <w:p w14:paraId="44A8B20F" w14:textId="77777777" w:rsidR="006B4B92" w:rsidRDefault="00627AD5">
      <w:pPr>
        <w:pStyle w:val="Bbm14pod"/>
      </w:pPr>
      <w:r>
        <w:t> </w:t>
      </w:r>
    </w:p>
    <w:p w14:paraId="16C3B880" w14:textId="77777777" w:rsidR="006B4B92" w:rsidRDefault="00627AD5">
      <w:pPr>
        <w:pStyle w:val="Bbm14pod"/>
      </w:pPr>
      <w:r>
        <w:t xml:space="preserve">Considérant que la commune est associée à l'intercommunale </w:t>
      </w:r>
      <w:proofErr w:type="spellStart"/>
      <w:r>
        <w:t>Resa</w:t>
      </w:r>
      <w:proofErr w:type="spellEnd"/>
      <w:r>
        <w:t xml:space="preserve"> SA ;</w:t>
      </w:r>
    </w:p>
    <w:p w14:paraId="6D89D22D" w14:textId="77777777" w:rsidR="006B4B92" w:rsidRDefault="00627AD5">
      <w:pPr>
        <w:pStyle w:val="Bbm14pod"/>
      </w:pPr>
      <w:r>
        <w:t> </w:t>
      </w:r>
    </w:p>
    <w:p w14:paraId="5B50F3B8" w14:textId="77777777" w:rsidR="006B4B92" w:rsidRDefault="00627AD5">
      <w:pPr>
        <w:pStyle w:val="Bbm14pod"/>
      </w:pPr>
      <w:r>
        <w:t xml:space="preserve">Considérant que </w:t>
      </w:r>
      <w:proofErr w:type="spellStart"/>
      <w:r>
        <w:t>Resa</w:t>
      </w:r>
      <w:proofErr w:type="spellEnd"/>
      <w:r>
        <w:t xml:space="preserve"> SA est une société anonyme qui, en vertu de ses statuts, n'est pas ouverte à des affiliés privés et constitue dès lors une intercommunale pure ;</w:t>
      </w:r>
    </w:p>
    <w:p w14:paraId="4BA2BEEC" w14:textId="77777777" w:rsidR="006B4B92" w:rsidRDefault="00627AD5">
      <w:pPr>
        <w:pStyle w:val="Bbm14pod"/>
      </w:pPr>
      <w:r>
        <w:t> </w:t>
      </w:r>
    </w:p>
    <w:p w14:paraId="3D833ED9" w14:textId="77777777" w:rsidR="006B4B92" w:rsidRDefault="00627AD5">
      <w:pPr>
        <w:pStyle w:val="Bbm14pod"/>
      </w:pPr>
      <w:r>
        <w:t>Considérant que ses organes de décision soient composés de délégués des autorités publiques qui lui sont affiliées, ce qui indique que ces derniers maîtrisent les organes de décision et sont ainsi en mesure d'exercer une influence déterminante tant sur les objectifs stratégiques que sur les décisions importantes de celle-ci ;</w:t>
      </w:r>
    </w:p>
    <w:p w14:paraId="6F0EDFE0" w14:textId="77777777" w:rsidR="006B4B92" w:rsidRDefault="00627AD5">
      <w:pPr>
        <w:pStyle w:val="Bbm14pod"/>
      </w:pPr>
      <w:r>
        <w:t> </w:t>
      </w:r>
    </w:p>
    <w:p w14:paraId="28AF746F" w14:textId="77777777" w:rsidR="006B4B92" w:rsidRDefault="00627AD5">
      <w:pPr>
        <w:pStyle w:val="Bbm14pod"/>
      </w:pPr>
      <w:r>
        <w:t>Considérant qu'au regard de l'objet social défini dans ses statuts, elle ne poursuit aucun intérêt distinct de celui des autorités publiques qui lui sont affiliées ;</w:t>
      </w:r>
    </w:p>
    <w:p w14:paraId="6E129B11" w14:textId="77777777" w:rsidR="006B4B92" w:rsidRDefault="00627AD5">
      <w:pPr>
        <w:pStyle w:val="Bbm14pod"/>
      </w:pPr>
      <w:r>
        <w:t> </w:t>
      </w:r>
    </w:p>
    <w:p w14:paraId="5AD3C5B9" w14:textId="77777777" w:rsidR="006B4B92" w:rsidRDefault="00627AD5">
      <w:pPr>
        <w:pStyle w:val="Bbm14pod"/>
      </w:pPr>
      <w:r>
        <w:t>Considérant que la commune exerce dès lors sur cette intercommunale un contrôle analogue à celui qu'elle exerce sur ses propres services ;</w:t>
      </w:r>
    </w:p>
    <w:p w14:paraId="09552F70" w14:textId="77777777" w:rsidR="006B4B92" w:rsidRDefault="00627AD5">
      <w:pPr>
        <w:pStyle w:val="Bbm14pod"/>
      </w:pPr>
      <w:r>
        <w:t> </w:t>
      </w:r>
    </w:p>
    <w:p w14:paraId="24099E60" w14:textId="77777777" w:rsidR="006B4B92" w:rsidRDefault="00627AD5">
      <w:pPr>
        <w:pStyle w:val="Bbm14pod"/>
      </w:pPr>
      <w:r>
        <w:t xml:space="preserve">Considérant que l'intercommunale </w:t>
      </w:r>
      <w:proofErr w:type="spellStart"/>
      <w:r>
        <w:t>Resa</w:t>
      </w:r>
      <w:proofErr w:type="spellEnd"/>
      <w:r>
        <w:t xml:space="preserve"> SA réalise la presque totalité de ses activités avec les pouvoirs adjudicateurs qui la détiennent ;</w:t>
      </w:r>
    </w:p>
    <w:p w14:paraId="200D95AE" w14:textId="77777777" w:rsidR="006B4B92" w:rsidRDefault="00627AD5">
      <w:pPr>
        <w:pStyle w:val="Bbm14pod"/>
      </w:pPr>
      <w:r>
        <w:t> </w:t>
      </w:r>
    </w:p>
    <w:p w14:paraId="4433EEA8" w14:textId="77777777" w:rsidR="006B4B92" w:rsidRDefault="00627AD5">
      <w:pPr>
        <w:pStyle w:val="Bbm14pod"/>
      </w:pPr>
      <w:r>
        <w:t>Considérant qu'il n'y a donc pas lieu de recourir à la procédure des marchés publics ;</w:t>
      </w:r>
    </w:p>
    <w:p w14:paraId="17577096" w14:textId="77777777" w:rsidR="006B4B92" w:rsidRDefault="00627AD5">
      <w:pPr>
        <w:pStyle w:val="Bbm14pod"/>
      </w:pPr>
      <w:r>
        <w:t> </w:t>
      </w:r>
    </w:p>
    <w:p w14:paraId="1086DDE5" w14:textId="77777777" w:rsidR="006B4B92" w:rsidRDefault="00627AD5">
      <w:pPr>
        <w:pStyle w:val="Bbm14pod"/>
      </w:pPr>
      <w:r>
        <w:t>Vu la présentation générale du programme 2023 (phase2) de remplacement de luminaires d'éclairage public par des dispositifs économiseurs d'énergie (LED) de laquelle il ressort notamment que 735 luminaires seront remplacés ;</w:t>
      </w:r>
    </w:p>
    <w:p w14:paraId="20FB64E6" w14:textId="77777777" w:rsidR="006B4B92" w:rsidRDefault="00627AD5">
      <w:pPr>
        <w:pStyle w:val="Bbm14pod"/>
      </w:pPr>
      <w:r>
        <w:t> </w:t>
      </w:r>
    </w:p>
    <w:p w14:paraId="675A82B3" w14:textId="77777777" w:rsidR="006B4B92" w:rsidRDefault="00627AD5">
      <w:pPr>
        <w:pStyle w:val="Bbm14pod"/>
      </w:pPr>
      <w:r>
        <w:t xml:space="preserve">Considérant l’offre 004002063 n° de projet R-4003636 de </w:t>
      </w:r>
      <w:proofErr w:type="spellStart"/>
      <w:r>
        <w:t>Resa</w:t>
      </w:r>
      <w:proofErr w:type="spellEnd"/>
      <w:r>
        <w:t xml:space="preserve"> SA relatif à l'offre de base pour le programme 2023 de remplacement de luminaires d'éclairage public par des dispositifs </w:t>
      </w:r>
      <w:r>
        <w:lastRenderedPageBreak/>
        <w:t>économiseurs d'énergie (LED) au montant global de 206.416,16 EUR HTVA se décomposant de la manière suivante :</w:t>
      </w:r>
    </w:p>
    <w:p w14:paraId="1655013E" w14:textId="77777777" w:rsidR="006B4B92" w:rsidRDefault="00627AD5" w:rsidP="00627AD5">
      <w:pPr>
        <w:pStyle w:val="Bbm23pod"/>
        <w:numPr>
          <w:ilvl w:val="0"/>
          <w:numId w:val="32"/>
        </w:numPr>
        <w:tabs>
          <w:tab w:val="left" w:pos="922"/>
        </w:tabs>
      </w:pPr>
      <w:r>
        <w:t xml:space="preserve">147.145,25 EUR HTVA à charge de </w:t>
      </w:r>
      <w:proofErr w:type="spellStart"/>
      <w:r>
        <w:t>Resa</w:t>
      </w:r>
      <w:proofErr w:type="spellEnd"/>
      <w:r>
        <w:t xml:space="preserve"> SA ;</w:t>
      </w:r>
    </w:p>
    <w:p w14:paraId="561D76CC" w14:textId="77777777" w:rsidR="006B4B92" w:rsidRDefault="00627AD5" w:rsidP="00627AD5">
      <w:pPr>
        <w:pStyle w:val="Bbm23pod"/>
        <w:numPr>
          <w:ilvl w:val="0"/>
          <w:numId w:val="32"/>
        </w:numPr>
        <w:tabs>
          <w:tab w:val="left" w:pos="922"/>
        </w:tabs>
      </w:pPr>
      <w:r>
        <w:t> 59.270,91 EUR HTVA, soit 71.717,80 EUR TVAC, à charge de la Commune ;</w:t>
      </w:r>
    </w:p>
    <w:p w14:paraId="436350B1" w14:textId="77777777" w:rsidR="006B4B92" w:rsidRDefault="00627AD5">
      <w:pPr>
        <w:pStyle w:val="Bbm14pod"/>
      </w:pPr>
      <w:r>
        <w:t> </w:t>
      </w:r>
    </w:p>
    <w:p w14:paraId="541B754F" w14:textId="77777777" w:rsidR="006B4B92" w:rsidRDefault="00627AD5">
      <w:pPr>
        <w:pStyle w:val="Bbm14pod"/>
      </w:pPr>
      <w:r>
        <w:t xml:space="preserve">Considérant l’offre 0004002064, de </w:t>
      </w:r>
      <w:proofErr w:type="spellStart"/>
      <w:r>
        <w:t>Resa</w:t>
      </w:r>
      <w:proofErr w:type="spellEnd"/>
      <w:r>
        <w:t xml:space="preserve"> SA relatif à l'option pour le programme 2023 de remplacement de luminaires d'éclairage public par des dispositifs économiseurs d'énergie (LED) au montant de 565,95 EUR HTVA, soit 684,81 EUR TVAC, entièrement à charge de la Commune ;</w:t>
      </w:r>
    </w:p>
    <w:p w14:paraId="3C703DD4" w14:textId="77777777" w:rsidR="006B4B92" w:rsidRDefault="00627AD5">
      <w:pPr>
        <w:pStyle w:val="Bbm14pod"/>
      </w:pPr>
      <w:r>
        <w:t> </w:t>
      </w:r>
    </w:p>
    <w:p w14:paraId="3900B799" w14:textId="77777777" w:rsidR="006B4B92" w:rsidRDefault="00627AD5">
      <w:pPr>
        <w:pStyle w:val="Bbm14pod"/>
      </w:pPr>
      <w:r>
        <w:t>Attendu que l'investissement communal total s'élève à 72.402,62 EUR TVAC ;</w:t>
      </w:r>
    </w:p>
    <w:p w14:paraId="6B902A4B" w14:textId="77777777" w:rsidR="006B4B92" w:rsidRDefault="00627AD5">
      <w:pPr>
        <w:pStyle w:val="Bbm14pod"/>
      </w:pPr>
      <w:r>
        <w:t> </w:t>
      </w:r>
    </w:p>
    <w:p w14:paraId="14B3648D" w14:textId="77777777" w:rsidR="006B4B92" w:rsidRDefault="00627AD5">
      <w:pPr>
        <w:pStyle w:val="Bbm14pod"/>
      </w:pPr>
      <w:r>
        <w:t>Considérant que les devis sont calculés sur base de quantités présumées et que le montant total facturé dépendra des débours réels après réalisation ;</w:t>
      </w:r>
    </w:p>
    <w:p w14:paraId="41253EE1" w14:textId="77777777" w:rsidR="006B4B92" w:rsidRDefault="00627AD5">
      <w:pPr>
        <w:pStyle w:val="Bbm14pod"/>
      </w:pPr>
      <w:r>
        <w:t> </w:t>
      </w:r>
    </w:p>
    <w:p w14:paraId="4CEA066B" w14:textId="77777777" w:rsidR="006B4B92" w:rsidRDefault="00627AD5">
      <w:pPr>
        <w:pStyle w:val="Bbm14pod"/>
      </w:pPr>
      <w:r>
        <w:t>Attendu que le crédit permettant cette dépense sera inscrit à l'article 426/735-60 du budget extraordinaire de l'exercice 2023 ;</w:t>
      </w:r>
    </w:p>
    <w:p w14:paraId="4905180E" w14:textId="77777777" w:rsidR="006B4B92" w:rsidRDefault="00627AD5">
      <w:pPr>
        <w:pStyle w:val="Bbm14pod"/>
      </w:pPr>
      <w:r>
        <w:t> </w:t>
      </w:r>
    </w:p>
    <w:p w14:paraId="63789B1D" w14:textId="77777777" w:rsidR="006B4B92" w:rsidRDefault="00627AD5">
      <w:pPr>
        <w:pStyle w:val="Bbm14pod"/>
      </w:pPr>
      <w:r>
        <w:t>Vu l’avis réservé remis en date du 07 décembre 2022 par Madame la Directrice financière faisant fonction quant à la légalité de la présente décision ;</w:t>
      </w:r>
    </w:p>
    <w:p w14:paraId="24E3930F" w14:textId="77777777" w:rsidR="006B4B92" w:rsidRDefault="00627AD5">
      <w:pPr>
        <w:pStyle w:val="Bbm14pod"/>
      </w:pPr>
      <w:r>
        <w:t> </w:t>
      </w:r>
    </w:p>
    <w:p w14:paraId="498D7307" w14:textId="77777777" w:rsidR="006B4B92" w:rsidRDefault="00627AD5">
      <w:pPr>
        <w:pStyle w:val="Bbm14pod"/>
      </w:pPr>
      <w:r>
        <w:t>Après en avoir délibéré et à l'unanimité des suffrages, </w:t>
      </w:r>
    </w:p>
    <w:p w14:paraId="52829F72" w14:textId="77777777" w:rsidR="006B4B92" w:rsidRDefault="00627AD5">
      <w:pPr>
        <w:pStyle w:val="Bbm14pod"/>
      </w:pPr>
      <w:r>
        <w:t> </w:t>
      </w:r>
    </w:p>
    <w:p w14:paraId="782BB253" w14:textId="77777777" w:rsidR="006B4B92" w:rsidRDefault="00627AD5">
      <w:pPr>
        <w:pStyle w:val="Bbm14pod"/>
      </w:pPr>
      <w:r>
        <w:t>DÉCIDE</w:t>
      </w:r>
    </w:p>
    <w:p w14:paraId="3F651928" w14:textId="77777777" w:rsidR="006B4B92" w:rsidRDefault="00627AD5">
      <w:pPr>
        <w:pStyle w:val="Bbm14pod"/>
      </w:pPr>
      <w:r>
        <w:t> </w:t>
      </w:r>
    </w:p>
    <w:p w14:paraId="2482E8E0" w14:textId="77777777" w:rsidR="006B4B92" w:rsidRDefault="00627AD5">
      <w:pPr>
        <w:pStyle w:val="Bbm14pod"/>
      </w:pPr>
      <w:r>
        <w:rPr>
          <w:rStyle w:val="Bbm13pod"/>
        </w:rPr>
        <w:t>Article 1 </w:t>
      </w:r>
    </w:p>
    <w:p w14:paraId="4D2CAEF1" w14:textId="77777777" w:rsidR="006B4B92" w:rsidRDefault="00627AD5">
      <w:pPr>
        <w:pStyle w:val="Bbm14pod"/>
      </w:pPr>
      <w:r>
        <w:t> </w:t>
      </w:r>
    </w:p>
    <w:p w14:paraId="46403E06" w14:textId="77777777" w:rsidR="006B4B92" w:rsidRDefault="00627AD5">
      <w:pPr>
        <w:pStyle w:val="Bbm14pod"/>
      </w:pPr>
      <w:r>
        <w:t xml:space="preserve">De commander à </w:t>
      </w:r>
      <w:proofErr w:type="spellStart"/>
      <w:r>
        <w:t>Resa</w:t>
      </w:r>
      <w:proofErr w:type="spellEnd"/>
      <w:r>
        <w:t xml:space="preserve"> SA l'offre de base pour le programme 2023 de remplacement de luminaires d'éclairage public par des dispositifs économiseurs d'énergie (LED) au montant global de 206.416,16 EUR HTVA, dont 59.270,91 EUR HTVA, soit 71.717,80 EUR TVAC, à charge de la Commune ;</w:t>
      </w:r>
    </w:p>
    <w:p w14:paraId="29984A4B" w14:textId="77777777" w:rsidR="006B4B92" w:rsidRDefault="00627AD5">
      <w:pPr>
        <w:pStyle w:val="Bbm14pod"/>
      </w:pPr>
      <w:r>
        <w:t> </w:t>
      </w:r>
    </w:p>
    <w:p w14:paraId="5266D81E" w14:textId="77777777" w:rsidR="006B4B92" w:rsidRDefault="00627AD5">
      <w:pPr>
        <w:pStyle w:val="Bbm14pod"/>
      </w:pPr>
      <w:r>
        <w:rPr>
          <w:rStyle w:val="Bbm13pod"/>
        </w:rPr>
        <w:t>Article 2</w:t>
      </w:r>
    </w:p>
    <w:p w14:paraId="4E7DCB91" w14:textId="77777777" w:rsidR="006B4B92" w:rsidRDefault="00627AD5">
      <w:pPr>
        <w:pStyle w:val="Bbm14pod"/>
      </w:pPr>
      <w:r>
        <w:t> </w:t>
      </w:r>
    </w:p>
    <w:p w14:paraId="4AF75D41" w14:textId="77777777" w:rsidR="006B4B92" w:rsidRDefault="00627AD5">
      <w:pPr>
        <w:pStyle w:val="Bbm14pod"/>
      </w:pPr>
      <w:r>
        <w:t xml:space="preserve">De commander à </w:t>
      </w:r>
      <w:proofErr w:type="spellStart"/>
      <w:r>
        <w:t>Resa</w:t>
      </w:r>
      <w:proofErr w:type="spellEnd"/>
      <w:r>
        <w:t xml:space="preserve"> SA l'option pour le programme 2023 de remplacement de luminaires d'éclairage public par des dispositifs économiseurs d'énergie (LED) au montant de 565,95 EUR HTVA, soit 684,81 EUR TVAC, entièrement à charge de la Commune ;</w:t>
      </w:r>
    </w:p>
    <w:p w14:paraId="0EC16FD1" w14:textId="77777777" w:rsidR="006B4B92" w:rsidRDefault="00627AD5">
      <w:pPr>
        <w:pStyle w:val="Bbm14pod"/>
      </w:pPr>
      <w:r>
        <w:t> </w:t>
      </w:r>
    </w:p>
    <w:p w14:paraId="2DEB594D" w14:textId="77777777" w:rsidR="006B4B92" w:rsidRDefault="00627AD5">
      <w:pPr>
        <w:pStyle w:val="Bbm14pod"/>
      </w:pPr>
      <w:r>
        <w:rPr>
          <w:rStyle w:val="Bbm13pod"/>
        </w:rPr>
        <w:t>Article 3</w:t>
      </w:r>
    </w:p>
    <w:p w14:paraId="38CDB78A" w14:textId="77777777" w:rsidR="006B4B92" w:rsidRDefault="00627AD5">
      <w:pPr>
        <w:pStyle w:val="Bbm14pod"/>
      </w:pPr>
      <w:r>
        <w:t> </w:t>
      </w:r>
    </w:p>
    <w:p w14:paraId="714F300B" w14:textId="5CEA780D" w:rsidR="006B4B92" w:rsidRPr="001F0705" w:rsidRDefault="00627AD5" w:rsidP="001F0705">
      <w:pPr>
        <w:pStyle w:val="Bbm14pod"/>
      </w:pPr>
      <w:r>
        <w:t>De financer la dépense qui en résulte, estimée à 72.402,62 EUR TVAC, au moyen du crédit qui sera inscrit à l'article 426/735-60 du budget extr</w:t>
      </w:r>
      <w:r>
        <w:rPr>
          <w:rStyle w:val="Bbm2pod"/>
        </w:rPr>
        <w:t>aordinaire de l'exercice 2023 ;</w:t>
      </w:r>
    </w:p>
    <w:p w14:paraId="05F30438"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6408BBD2" w14:textId="77777777">
        <w:tc>
          <w:tcPr>
            <w:tcW w:w="339" w:type="dxa"/>
            <w:tcBorders>
              <w:top w:val="single" w:sz="2" w:space="0" w:color="000000"/>
            </w:tcBorders>
          </w:tcPr>
          <w:p w14:paraId="56F59350" w14:textId="77777777" w:rsidR="006B4B92" w:rsidRDefault="00627AD5">
            <w:pPr>
              <w:tabs>
                <w:tab w:val="left" w:pos="720"/>
              </w:tabs>
              <w:rPr>
                <w:b/>
                <w:bCs/>
                <w:szCs w:val="22"/>
              </w:rPr>
            </w:pPr>
            <w:r>
              <w:rPr>
                <w:b/>
                <w:bCs/>
                <w:szCs w:val="22"/>
              </w:rPr>
              <w:t>20.</w:t>
            </w:r>
          </w:p>
        </w:tc>
        <w:tc>
          <w:tcPr>
            <w:tcW w:w="9299" w:type="dxa"/>
            <w:tcBorders>
              <w:top w:val="single" w:sz="2" w:space="0" w:color="000000"/>
            </w:tcBorders>
          </w:tcPr>
          <w:p w14:paraId="26213C08" w14:textId="77777777" w:rsidR="006B4B92" w:rsidRDefault="00627AD5">
            <w:pPr>
              <w:tabs>
                <w:tab w:val="left" w:pos="1222"/>
              </w:tabs>
              <w:rPr>
                <w:b/>
                <w:bCs/>
                <w:caps/>
                <w:szCs w:val="22"/>
                <w:u w:val="single"/>
              </w:rPr>
            </w:pPr>
            <w:r>
              <w:rPr>
                <w:b/>
                <w:bCs/>
                <w:caps/>
                <w:szCs w:val="22"/>
                <w:u w:val="single"/>
              </w:rPr>
              <w:t>RESA - ORDRE DU JOUR DE L'ASSEMBLÉE GÉNÉRALE : DÉCISION</w:t>
            </w:r>
          </w:p>
        </w:tc>
      </w:tr>
    </w:tbl>
    <w:p w14:paraId="3E1A5AFB" w14:textId="77777777" w:rsidR="006B4B92" w:rsidRDefault="00627AD5">
      <w:pPr>
        <w:rPr>
          <w:szCs w:val="22"/>
        </w:rPr>
      </w:pPr>
      <w:r>
        <w:rPr>
          <w:szCs w:val="22"/>
        </w:rPr>
        <w:t>2022-12-19 1380</w:t>
      </w:r>
    </w:p>
    <w:p w14:paraId="1421140C" w14:textId="77777777" w:rsidR="006B4B92" w:rsidRDefault="006B4B92">
      <w:pPr>
        <w:rPr>
          <w:rFonts w:cs="Arial"/>
          <w:bCs/>
          <w:color w:val="000000"/>
          <w:szCs w:val="22"/>
        </w:rPr>
      </w:pPr>
    </w:p>
    <w:p w14:paraId="540AC110" w14:textId="77777777" w:rsidR="006B4B92" w:rsidRDefault="00627AD5">
      <w:r>
        <w:t>LE CONSEIL COMMUNAL, réuni en séance publique ;</w:t>
      </w:r>
    </w:p>
    <w:p w14:paraId="3B9D5F33" w14:textId="77777777" w:rsidR="006B4B92" w:rsidRDefault="00627AD5">
      <w:r>
        <w:t> </w:t>
      </w:r>
    </w:p>
    <w:p w14:paraId="1F59FFF2" w14:textId="77777777" w:rsidR="006B4B92" w:rsidRDefault="00627AD5">
      <w:r>
        <w:t>Vu les articles L1523-12 et L1523-23 du Code de la Démocratie locale et de la Décentralisation ;</w:t>
      </w:r>
    </w:p>
    <w:p w14:paraId="5ABCA747" w14:textId="77777777" w:rsidR="006B4B92" w:rsidRDefault="00627AD5">
      <w:r>
        <w:t> </w:t>
      </w:r>
    </w:p>
    <w:p w14:paraId="126A29C2" w14:textId="77777777" w:rsidR="006B4B92" w:rsidRDefault="00627AD5">
      <w:r>
        <w:t>Considérant que la commune est représentée à l’Assemblée générale de l’Intercommunale par 5 délégués, désignés à la proportionnelle ;</w:t>
      </w:r>
    </w:p>
    <w:p w14:paraId="0DD0BE96" w14:textId="77777777" w:rsidR="006B4B92" w:rsidRDefault="00627AD5">
      <w:r>
        <w:t> </w:t>
      </w:r>
    </w:p>
    <w:p w14:paraId="1C2C426E" w14:textId="77777777" w:rsidR="006B4B92" w:rsidRDefault="00627AD5">
      <w:r>
        <w:t>Considérant que le Conseil doit, dès lors, se prononcer sur les points essentiels de l’ordre du jour et pour lesquels il dispose de la documentation requise ;</w:t>
      </w:r>
    </w:p>
    <w:p w14:paraId="68FD49CE" w14:textId="77777777" w:rsidR="006B4B92" w:rsidRDefault="00627AD5">
      <w:r>
        <w:t> </w:t>
      </w:r>
    </w:p>
    <w:p w14:paraId="5805477D" w14:textId="77777777" w:rsidR="006B4B92" w:rsidRDefault="00627AD5">
      <w:r>
        <w:t>Considérant qu’il convient donc de soumettre au suffrage du Conseil communal les points de l’ordre du jour de l’Assemblée générale de RESA S.A. ;</w:t>
      </w:r>
    </w:p>
    <w:p w14:paraId="5D947694" w14:textId="77777777" w:rsidR="006B4B92" w:rsidRDefault="00627AD5">
      <w:r>
        <w:lastRenderedPageBreak/>
        <w:t> </w:t>
      </w:r>
    </w:p>
    <w:p w14:paraId="2395E263" w14:textId="77777777" w:rsidR="006B4B92" w:rsidRDefault="00627AD5">
      <w:r>
        <w:t>Vu le courriel de RESA du 18 novembre 2022 communiquant l’ordre du jour de l’Assemblée générale ordinaire prévue le mercredi 21 décembre 2022 à 17 heures 30' ;</w:t>
      </w:r>
    </w:p>
    <w:p w14:paraId="481AA28B" w14:textId="77777777" w:rsidR="006B4B92" w:rsidRDefault="00627AD5">
      <w:r>
        <w:t> </w:t>
      </w:r>
    </w:p>
    <w:p w14:paraId="40DA7946" w14:textId="77777777" w:rsidR="006B4B92" w:rsidRDefault="00627AD5">
      <w:r>
        <w:t>Entendu Madame la Présidente en son rapport ;</w:t>
      </w:r>
    </w:p>
    <w:p w14:paraId="186B56E9" w14:textId="77777777" w:rsidR="006B4B92" w:rsidRDefault="00627AD5">
      <w:r>
        <w:t> </w:t>
      </w:r>
    </w:p>
    <w:p w14:paraId="68F1F25F" w14:textId="77777777" w:rsidR="006B4B92" w:rsidRDefault="00627AD5">
      <w:r>
        <w:t>Par ces motifs ;</w:t>
      </w:r>
    </w:p>
    <w:p w14:paraId="24EC1C87" w14:textId="77777777" w:rsidR="006B4B92" w:rsidRDefault="00627AD5">
      <w:r>
        <w:t> </w:t>
      </w:r>
    </w:p>
    <w:p w14:paraId="110F1DBE" w14:textId="77777777" w:rsidR="006B4B92" w:rsidRDefault="00627AD5">
      <w:r>
        <w:rPr>
          <w:rStyle w:val="Bbm2pod"/>
        </w:rPr>
        <w:t>Après en avoir délibéré, et à l'unanimité des membres présents, </w:t>
      </w:r>
    </w:p>
    <w:p w14:paraId="0BF4CC6E" w14:textId="77777777" w:rsidR="006B4B92" w:rsidRDefault="00627AD5">
      <w:r>
        <w:t> </w:t>
      </w:r>
    </w:p>
    <w:p w14:paraId="49535999" w14:textId="77777777" w:rsidR="006B4B92" w:rsidRDefault="00627AD5">
      <w:r>
        <w:t>DÉCIDE :</w:t>
      </w:r>
    </w:p>
    <w:p w14:paraId="1DA120EB" w14:textId="77777777" w:rsidR="006B4B92" w:rsidRDefault="00627AD5">
      <w:r>
        <w:t> </w:t>
      </w:r>
    </w:p>
    <w:p w14:paraId="4978A525" w14:textId="77777777" w:rsidR="006B4B92" w:rsidRDefault="00627AD5">
      <w:r>
        <w:rPr>
          <w:rStyle w:val="Bbm13pod"/>
        </w:rPr>
        <w:t>Article 1</w:t>
      </w:r>
    </w:p>
    <w:p w14:paraId="34646B1D" w14:textId="77777777" w:rsidR="006B4B92" w:rsidRDefault="00627AD5">
      <w:r>
        <w:t> </w:t>
      </w:r>
    </w:p>
    <w:p w14:paraId="0B6DF5E1" w14:textId="77777777" w:rsidR="006B4B92" w:rsidRDefault="00627AD5">
      <w:r>
        <w:t>D’approuver les points à l'ordre du jour de l'Assemblée générale ordinaire, à savoir :</w:t>
      </w:r>
    </w:p>
    <w:p w14:paraId="147E7103" w14:textId="77777777" w:rsidR="006B4B92" w:rsidRDefault="00627AD5" w:rsidP="00627AD5">
      <w:pPr>
        <w:pStyle w:val="podBulletItem"/>
        <w:numPr>
          <w:ilvl w:val="0"/>
          <w:numId w:val="33"/>
        </w:numPr>
        <w:tabs>
          <w:tab w:val="left" w:pos="922"/>
        </w:tabs>
      </w:pPr>
      <w:r>
        <w:t>Point 1 : Élections statutaires : nomination définitive d'un Administrateur représentant les Communes actionnaires ;</w:t>
      </w:r>
    </w:p>
    <w:p w14:paraId="51C24360" w14:textId="77777777" w:rsidR="006B4B92" w:rsidRDefault="00627AD5" w:rsidP="00627AD5">
      <w:pPr>
        <w:pStyle w:val="podBulletItem"/>
        <w:numPr>
          <w:ilvl w:val="0"/>
          <w:numId w:val="33"/>
        </w:numPr>
        <w:tabs>
          <w:tab w:val="left" w:pos="922"/>
        </w:tabs>
      </w:pPr>
      <w:r>
        <w:t>Point 2 : Adoption du plan stratégique 2023-2025 ;</w:t>
      </w:r>
    </w:p>
    <w:p w14:paraId="249F9810" w14:textId="77777777" w:rsidR="006B4B92" w:rsidRDefault="00627AD5" w:rsidP="00627AD5">
      <w:pPr>
        <w:pStyle w:val="podBulletItem"/>
        <w:numPr>
          <w:ilvl w:val="0"/>
          <w:numId w:val="33"/>
        </w:numPr>
        <w:tabs>
          <w:tab w:val="left" w:pos="922"/>
        </w:tabs>
      </w:pPr>
      <w:r>
        <w:t>Point 3 : Prise de participation de plus de 10 % dans le capital d'une société active dans la transition énergétique ;</w:t>
      </w:r>
    </w:p>
    <w:p w14:paraId="19995DA7" w14:textId="77777777" w:rsidR="006B4B92" w:rsidRDefault="00627AD5" w:rsidP="00627AD5">
      <w:pPr>
        <w:pStyle w:val="podBulletItem"/>
        <w:numPr>
          <w:ilvl w:val="0"/>
          <w:numId w:val="33"/>
        </w:numPr>
        <w:tabs>
          <w:tab w:val="left" w:pos="922"/>
        </w:tabs>
      </w:pPr>
      <w:r>
        <w:t>Point 4 : Pouvoirs.</w:t>
      </w:r>
    </w:p>
    <w:p w14:paraId="2BAAA038" w14:textId="77777777" w:rsidR="006B4B92" w:rsidRDefault="00627AD5">
      <w:r>
        <w:t> </w:t>
      </w:r>
    </w:p>
    <w:p w14:paraId="4BD141EF" w14:textId="77777777" w:rsidR="006B4B92" w:rsidRDefault="00627AD5">
      <w:r>
        <w:rPr>
          <w:rStyle w:val="Bbm13pod"/>
        </w:rPr>
        <w:t>Article 2</w:t>
      </w:r>
    </w:p>
    <w:p w14:paraId="35DB5381" w14:textId="77777777" w:rsidR="006B4B92" w:rsidRDefault="00627AD5">
      <w:r>
        <w:t> </w:t>
      </w:r>
    </w:p>
    <w:p w14:paraId="3A1F41FF" w14:textId="77777777" w:rsidR="006B4B92" w:rsidRDefault="00627AD5">
      <w:r>
        <w:t>De charger ses délégués à cette Assemblée de se conformer à la volonté exprimée par le Conseil communal en sa séance du 19 décembre 2022.</w:t>
      </w:r>
    </w:p>
    <w:p w14:paraId="5C33AE13" w14:textId="77777777" w:rsidR="006B4B92" w:rsidRDefault="00627AD5">
      <w:r>
        <w:t> </w:t>
      </w:r>
    </w:p>
    <w:p w14:paraId="45A9F1F5" w14:textId="77777777" w:rsidR="006B4B92" w:rsidRDefault="00627AD5">
      <w:r>
        <w:rPr>
          <w:rStyle w:val="Bbm13pod"/>
        </w:rPr>
        <w:t>Article 3</w:t>
      </w:r>
    </w:p>
    <w:p w14:paraId="23B422CA" w14:textId="77777777" w:rsidR="006B4B92" w:rsidRDefault="00627AD5">
      <w:r>
        <w:t> </w:t>
      </w:r>
    </w:p>
    <w:p w14:paraId="50A7709B" w14:textId="77777777" w:rsidR="006B4B92" w:rsidRDefault="00627AD5">
      <w:r>
        <w:t>De charger le Collège communal de veiller à l'exécution de la présente délibération.</w:t>
      </w:r>
    </w:p>
    <w:p w14:paraId="4297C040" w14:textId="77777777" w:rsidR="006B4B92" w:rsidRDefault="00627AD5">
      <w:r>
        <w:t> </w:t>
      </w:r>
    </w:p>
    <w:p w14:paraId="52B73E33" w14:textId="77777777" w:rsidR="006B4B92" w:rsidRDefault="00627AD5">
      <w:r>
        <w:t> </w:t>
      </w:r>
    </w:p>
    <w:p w14:paraId="5ADA1A65" w14:textId="77777777" w:rsidR="006B4B92" w:rsidRDefault="00627AD5">
      <w:r>
        <w:t>Copie de la présente délibération sera transmise :</w:t>
      </w:r>
    </w:p>
    <w:p w14:paraId="7C3375CC" w14:textId="77777777" w:rsidR="006B4B92" w:rsidRDefault="00627AD5" w:rsidP="00627AD5">
      <w:pPr>
        <w:pStyle w:val="podBulletItem"/>
        <w:numPr>
          <w:ilvl w:val="0"/>
          <w:numId w:val="34"/>
        </w:numPr>
        <w:tabs>
          <w:tab w:val="left" w:pos="922"/>
        </w:tabs>
      </w:pPr>
      <w:r>
        <w:t>À RESA S.A. Intercommunale, pour le 20 décembre 2022 à 12 heures au plus tard (direction@resa.be et rue Sainte-Marie, 11 à 4000 Liège).</w:t>
      </w:r>
    </w:p>
    <w:p w14:paraId="3AF6DD20"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38A0D30A" w14:textId="77777777">
        <w:tc>
          <w:tcPr>
            <w:tcW w:w="339" w:type="dxa"/>
            <w:tcBorders>
              <w:top w:val="single" w:sz="2" w:space="0" w:color="000000"/>
            </w:tcBorders>
          </w:tcPr>
          <w:p w14:paraId="2B8DE7CC" w14:textId="77777777" w:rsidR="006B4B92" w:rsidRDefault="00627AD5">
            <w:pPr>
              <w:tabs>
                <w:tab w:val="left" w:pos="720"/>
              </w:tabs>
              <w:rPr>
                <w:b/>
                <w:bCs/>
                <w:szCs w:val="22"/>
              </w:rPr>
            </w:pPr>
            <w:r>
              <w:rPr>
                <w:b/>
                <w:bCs/>
                <w:szCs w:val="22"/>
              </w:rPr>
              <w:t>21.</w:t>
            </w:r>
          </w:p>
        </w:tc>
        <w:tc>
          <w:tcPr>
            <w:tcW w:w="9299" w:type="dxa"/>
            <w:tcBorders>
              <w:top w:val="single" w:sz="2" w:space="0" w:color="000000"/>
            </w:tcBorders>
          </w:tcPr>
          <w:p w14:paraId="7E024869" w14:textId="77777777" w:rsidR="006B4B92" w:rsidRDefault="00627AD5">
            <w:pPr>
              <w:tabs>
                <w:tab w:val="left" w:pos="1222"/>
              </w:tabs>
              <w:rPr>
                <w:b/>
                <w:bCs/>
                <w:caps/>
                <w:szCs w:val="22"/>
                <w:u w:val="single"/>
              </w:rPr>
            </w:pPr>
            <w:r>
              <w:rPr>
                <w:b/>
                <w:bCs/>
                <w:caps/>
                <w:szCs w:val="22"/>
                <w:u w:val="single"/>
              </w:rPr>
              <w:t xml:space="preserve">ECETIA - ORDRE DU JOUR DE L'ASSEMBLÉE GÉNÉRALE ORDINAIRE DU 20 DÉCEMBRE </w:t>
            </w:r>
            <w:proofErr w:type="gramStart"/>
            <w:r>
              <w:rPr>
                <w:b/>
                <w:bCs/>
                <w:caps/>
                <w:szCs w:val="22"/>
                <w:u w:val="single"/>
              </w:rPr>
              <w:t>2022:</w:t>
            </w:r>
            <w:proofErr w:type="gramEnd"/>
            <w:r>
              <w:rPr>
                <w:b/>
                <w:bCs/>
                <w:caps/>
                <w:szCs w:val="22"/>
                <w:u w:val="single"/>
              </w:rPr>
              <w:t xml:space="preserve"> DÉCISION</w:t>
            </w:r>
          </w:p>
        </w:tc>
      </w:tr>
    </w:tbl>
    <w:p w14:paraId="0CCCF9E2" w14:textId="77777777" w:rsidR="006B4B92" w:rsidRDefault="00627AD5">
      <w:pPr>
        <w:rPr>
          <w:szCs w:val="22"/>
        </w:rPr>
      </w:pPr>
      <w:r>
        <w:rPr>
          <w:szCs w:val="22"/>
        </w:rPr>
        <w:t>2022-12-19 1381</w:t>
      </w:r>
    </w:p>
    <w:p w14:paraId="2E9AFF03" w14:textId="77777777" w:rsidR="006B4B92" w:rsidRDefault="006B4B92">
      <w:pPr>
        <w:rPr>
          <w:rFonts w:cs="Arial"/>
          <w:bCs/>
          <w:color w:val="000000"/>
          <w:szCs w:val="22"/>
        </w:rPr>
      </w:pPr>
    </w:p>
    <w:p w14:paraId="0B35DA81" w14:textId="77777777" w:rsidR="006B4B92" w:rsidRDefault="00627AD5">
      <w:pPr>
        <w:pStyle w:val="Bbm8pod"/>
      </w:pPr>
      <w:r>
        <w:rPr>
          <w:rStyle w:val="Bbm2pod"/>
        </w:rPr>
        <w:t>LE CONSEIL COMMUNAL, réuni en séance publique ;</w:t>
      </w:r>
    </w:p>
    <w:p w14:paraId="2C0C341F" w14:textId="77777777" w:rsidR="006B4B92" w:rsidRDefault="00627AD5">
      <w:pPr>
        <w:pStyle w:val="Bbm8pod"/>
      </w:pPr>
      <w:r>
        <w:t> </w:t>
      </w:r>
    </w:p>
    <w:p w14:paraId="6B385802" w14:textId="77777777" w:rsidR="006B4B92" w:rsidRDefault="00627AD5">
      <w:pPr>
        <w:pStyle w:val="Bbm8pod"/>
      </w:pPr>
      <w:r>
        <w:rPr>
          <w:rStyle w:val="Bbm2pod"/>
        </w:rPr>
        <w:t>Vu les articles L1523-12 et L1523-23 du Code de la Démocratie Locale et de la Décentralisation ;</w:t>
      </w:r>
    </w:p>
    <w:p w14:paraId="6B954141" w14:textId="77777777" w:rsidR="006B4B92" w:rsidRDefault="00627AD5">
      <w:pPr>
        <w:pStyle w:val="Bbm8pod"/>
      </w:pPr>
      <w:r>
        <w:t> </w:t>
      </w:r>
    </w:p>
    <w:p w14:paraId="57F5569E" w14:textId="77777777" w:rsidR="006B4B92" w:rsidRDefault="00627AD5">
      <w:pPr>
        <w:pStyle w:val="Bbm8pod"/>
      </w:pPr>
      <w:r>
        <w:rPr>
          <w:rStyle w:val="Bbm2pod"/>
        </w:rPr>
        <w:t>Considérant l’affiliation de la commune à la SCRL ECETIA Intercommunale ;</w:t>
      </w:r>
    </w:p>
    <w:p w14:paraId="7A08DCE9" w14:textId="77777777" w:rsidR="006B4B92" w:rsidRDefault="00627AD5">
      <w:pPr>
        <w:pStyle w:val="Bbm8pod"/>
      </w:pPr>
      <w:r>
        <w:t> </w:t>
      </w:r>
    </w:p>
    <w:p w14:paraId="410FDDF7" w14:textId="77777777" w:rsidR="006B4B92" w:rsidRDefault="00627AD5">
      <w:pPr>
        <w:pStyle w:val="Bbm8pod"/>
      </w:pPr>
      <w:r>
        <w:rPr>
          <w:rStyle w:val="Bbm2pod"/>
        </w:rPr>
        <w:t>Considérant que la commune doit être représentée à l’Assemblée générale de l’Intercommunale par 5 délégués, désignés à la proportionnelle ;</w:t>
      </w:r>
    </w:p>
    <w:p w14:paraId="18C3285F" w14:textId="77777777" w:rsidR="006B4B92" w:rsidRDefault="00627AD5">
      <w:pPr>
        <w:pStyle w:val="Bbm8pod"/>
      </w:pPr>
      <w:r>
        <w:t> </w:t>
      </w:r>
    </w:p>
    <w:p w14:paraId="11F07D9C" w14:textId="77777777" w:rsidR="006B4B92" w:rsidRDefault="00627AD5">
      <w:pPr>
        <w:pStyle w:val="Bbm8pod"/>
      </w:pPr>
      <w:r>
        <w:rPr>
          <w:rStyle w:val="Bbm2pod"/>
        </w:rPr>
        <w:t>Considérant qu’il convient de définir clairement le mandat qui sera confié à ces 5 délégués représentant la commune à l’Assemblée générale ordinaire de l’intercommunale ;</w:t>
      </w:r>
    </w:p>
    <w:p w14:paraId="520F8CE2" w14:textId="77777777" w:rsidR="006B4B92" w:rsidRDefault="00627AD5">
      <w:pPr>
        <w:pStyle w:val="Bbm8pod"/>
      </w:pPr>
      <w:r>
        <w:t> </w:t>
      </w:r>
    </w:p>
    <w:p w14:paraId="399C9152" w14:textId="77777777" w:rsidR="006B4B92" w:rsidRDefault="00627AD5">
      <w:pPr>
        <w:pStyle w:val="Bbm8pod"/>
      </w:pPr>
      <w:r>
        <w:rPr>
          <w:rStyle w:val="Bbm2pod"/>
        </w:rPr>
        <w:t>Considérant que le Conseil doit, dès lors, se prononcer sur les points essentiels de l’ordre du jour et pour lesquels il dispose de la documentation requise ;</w:t>
      </w:r>
    </w:p>
    <w:p w14:paraId="467FBAC0" w14:textId="77777777" w:rsidR="006B4B92" w:rsidRDefault="00627AD5">
      <w:pPr>
        <w:pStyle w:val="Bbm8pod"/>
      </w:pPr>
      <w:r>
        <w:t> </w:t>
      </w:r>
    </w:p>
    <w:p w14:paraId="2D2C27ED" w14:textId="77777777" w:rsidR="006B4B92" w:rsidRDefault="00627AD5">
      <w:pPr>
        <w:pStyle w:val="Bbm8pod"/>
      </w:pPr>
      <w:r>
        <w:rPr>
          <w:rStyle w:val="Bbm2pod"/>
        </w:rPr>
        <w:t>Considérant qu’il convient donc de soumettre au suffrage du Conseil communal les points de l’ordre du jour de l'Assemblée générale ordinaire de la SC ECETIA Intercommunale ;</w:t>
      </w:r>
    </w:p>
    <w:p w14:paraId="12047037" w14:textId="77777777" w:rsidR="006B4B92" w:rsidRDefault="00627AD5">
      <w:pPr>
        <w:pStyle w:val="Bbm8pod"/>
      </w:pPr>
      <w:r>
        <w:lastRenderedPageBreak/>
        <w:t> </w:t>
      </w:r>
    </w:p>
    <w:p w14:paraId="4F519B89" w14:textId="77777777" w:rsidR="006B4B92" w:rsidRDefault="00627AD5">
      <w:pPr>
        <w:pStyle w:val="Bbm8pod"/>
      </w:pPr>
      <w:r>
        <w:rPr>
          <w:rStyle w:val="Bbm2pod"/>
        </w:rPr>
        <w:t>Vu le courrier d’ECETIA du 08 novembre 2022 communiquant l’ordre du jour de l’Assemblée générale ordinaire prévue le 20 décembre 2022 à 18 heures ;</w:t>
      </w:r>
    </w:p>
    <w:p w14:paraId="08C8C165" w14:textId="77777777" w:rsidR="006B4B92" w:rsidRDefault="00627AD5">
      <w:pPr>
        <w:pStyle w:val="Bbm8pod"/>
      </w:pPr>
      <w:r>
        <w:t> </w:t>
      </w:r>
    </w:p>
    <w:p w14:paraId="18B00561" w14:textId="77777777" w:rsidR="006B4B92" w:rsidRDefault="00627AD5">
      <w:r>
        <w:t>Considérant que l'ordre du jour porte sur :</w:t>
      </w:r>
    </w:p>
    <w:p w14:paraId="33CB0ADE" w14:textId="77777777" w:rsidR="006B4B92" w:rsidRDefault="00627AD5">
      <w:r>
        <w:t> </w:t>
      </w:r>
    </w:p>
    <w:p w14:paraId="0F6CBC12" w14:textId="77777777" w:rsidR="006B4B92" w:rsidRDefault="00627AD5">
      <w:r>
        <w:rPr>
          <w:rStyle w:val="Bbm13pod"/>
        </w:rPr>
        <w:t>Assemblée générale ordinaire</w:t>
      </w:r>
      <w:r>
        <w:t> :</w:t>
      </w:r>
    </w:p>
    <w:p w14:paraId="5977B4B6" w14:textId="77777777" w:rsidR="006B4B92" w:rsidRDefault="00627AD5">
      <w:r>
        <w:t> </w:t>
      </w:r>
    </w:p>
    <w:p w14:paraId="605C9078" w14:textId="77777777" w:rsidR="006B4B92" w:rsidRDefault="00627AD5" w:rsidP="00627AD5">
      <w:pPr>
        <w:pStyle w:val="podNumberItem"/>
        <w:numPr>
          <w:ilvl w:val="0"/>
          <w:numId w:val="36"/>
        </w:numPr>
        <w:tabs>
          <w:tab w:val="left" w:pos="922"/>
        </w:tabs>
      </w:pPr>
      <w:r>
        <w:t>Plan stratégique 2023, 2024, 2025 - Présentation ;</w:t>
      </w:r>
    </w:p>
    <w:p w14:paraId="5A1F2A14" w14:textId="77777777" w:rsidR="006B4B92" w:rsidRDefault="00627AD5" w:rsidP="00627AD5">
      <w:pPr>
        <w:pStyle w:val="podNumberItem"/>
        <w:numPr>
          <w:ilvl w:val="0"/>
          <w:numId w:val="35"/>
        </w:numPr>
        <w:tabs>
          <w:tab w:val="left" w:pos="922"/>
        </w:tabs>
      </w:pPr>
      <w:r>
        <w:t>ADMINISTRATEURS - Démission et Nomination ;</w:t>
      </w:r>
    </w:p>
    <w:p w14:paraId="789E1CFA" w14:textId="77777777" w:rsidR="006B4B92" w:rsidRDefault="00627AD5" w:rsidP="00627AD5">
      <w:pPr>
        <w:pStyle w:val="podNumberItem"/>
        <w:numPr>
          <w:ilvl w:val="0"/>
          <w:numId w:val="35"/>
        </w:numPr>
        <w:tabs>
          <w:tab w:val="left" w:pos="922"/>
        </w:tabs>
      </w:pPr>
      <w:r>
        <w:t>Contrôle de l'obligation visée à l'article 1532-1er bis alinéa 2 du CDLD ;</w:t>
      </w:r>
    </w:p>
    <w:p w14:paraId="64CA893F" w14:textId="77777777" w:rsidR="006B4B92" w:rsidRDefault="00627AD5" w:rsidP="00627AD5">
      <w:pPr>
        <w:pStyle w:val="podNumberItem"/>
        <w:numPr>
          <w:ilvl w:val="0"/>
          <w:numId w:val="35"/>
        </w:numPr>
        <w:tabs>
          <w:tab w:val="left" w:pos="922"/>
        </w:tabs>
      </w:pPr>
      <w:r>
        <w:t>Lecture et approbation du PV en séance.</w:t>
      </w:r>
    </w:p>
    <w:p w14:paraId="49001B6A" w14:textId="77777777" w:rsidR="006B4B92" w:rsidRDefault="00627AD5">
      <w:pPr>
        <w:pStyle w:val="Bbm8pod"/>
      </w:pPr>
      <w:r>
        <w:t> </w:t>
      </w:r>
    </w:p>
    <w:p w14:paraId="24289012" w14:textId="77777777" w:rsidR="006B4B92" w:rsidRDefault="00627AD5">
      <w:pPr>
        <w:pStyle w:val="Bbm8pod"/>
      </w:pPr>
      <w:r>
        <w:rPr>
          <w:rStyle w:val="Bbm2pod"/>
        </w:rPr>
        <w:t>Entendu Monsieur le Bourgmestre en son rapport ;</w:t>
      </w:r>
    </w:p>
    <w:p w14:paraId="432BBEDB" w14:textId="77777777" w:rsidR="006B4B92" w:rsidRDefault="00627AD5">
      <w:pPr>
        <w:pStyle w:val="Bbm8pod"/>
      </w:pPr>
      <w:r>
        <w:t> </w:t>
      </w:r>
    </w:p>
    <w:p w14:paraId="0045B9DE" w14:textId="77777777" w:rsidR="006B4B92" w:rsidRDefault="00627AD5">
      <w:pPr>
        <w:pStyle w:val="Bbm8pod"/>
      </w:pPr>
      <w:r>
        <w:rPr>
          <w:rStyle w:val="Bbm2pod"/>
        </w:rPr>
        <w:t>Par ces motifs ;</w:t>
      </w:r>
    </w:p>
    <w:p w14:paraId="0DF8391E" w14:textId="77777777" w:rsidR="006B4B92" w:rsidRDefault="00627AD5">
      <w:pPr>
        <w:pStyle w:val="Bbm8pod"/>
      </w:pPr>
      <w:r>
        <w:t> </w:t>
      </w:r>
    </w:p>
    <w:p w14:paraId="06B3E19C" w14:textId="77777777" w:rsidR="006B4B92" w:rsidRDefault="00627AD5">
      <w:pPr>
        <w:pStyle w:val="Bbm8pod"/>
      </w:pPr>
      <w:r>
        <w:t xml:space="preserve">Après en avoir délibéré, et </w:t>
      </w:r>
      <w:r>
        <w:rPr>
          <w:rStyle w:val="Bbm38pod"/>
        </w:rPr>
        <w:t>à l'unanimité, </w:t>
      </w:r>
    </w:p>
    <w:p w14:paraId="3DE2D7DF" w14:textId="77777777" w:rsidR="006B4B92" w:rsidRDefault="00627AD5">
      <w:pPr>
        <w:pStyle w:val="Bbm8pod"/>
      </w:pPr>
      <w:r>
        <w:rPr>
          <w:rStyle w:val="Bbm21pod"/>
        </w:rPr>
        <w:t> </w:t>
      </w:r>
    </w:p>
    <w:p w14:paraId="42806CDF" w14:textId="77777777" w:rsidR="006B4B92" w:rsidRDefault="00627AD5">
      <w:pPr>
        <w:pStyle w:val="Bbm8pod"/>
      </w:pPr>
      <w:r>
        <w:rPr>
          <w:rStyle w:val="Bbm2pod"/>
        </w:rPr>
        <w:t>DÉCIDE :</w:t>
      </w:r>
    </w:p>
    <w:p w14:paraId="53DD716A" w14:textId="77777777" w:rsidR="006B4B92" w:rsidRDefault="00627AD5" w:rsidP="00627AD5">
      <w:pPr>
        <w:pStyle w:val="Bbm39pod"/>
        <w:numPr>
          <w:ilvl w:val="0"/>
          <w:numId w:val="37"/>
        </w:numPr>
        <w:tabs>
          <w:tab w:val="left" w:pos="922"/>
        </w:tabs>
      </w:pPr>
      <w:r>
        <w:rPr>
          <w:rStyle w:val="Bbm2pod"/>
        </w:rPr>
        <w:t>De marquer son accord pour chaque point comme suit : </w:t>
      </w:r>
    </w:p>
    <w:p w14:paraId="7154D781" w14:textId="77777777" w:rsidR="006B4B92" w:rsidRDefault="00627AD5">
      <w:pPr>
        <w:pStyle w:val="Bbm8pod"/>
      </w:pPr>
      <w:r>
        <w:t> </w:t>
      </w:r>
    </w:p>
    <w:p w14:paraId="5EDC748F" w14:textId="77777777" w:rsidR="006B4B92" w:rsidRDefault="00627AD5">
      <w:pPr>
        <w:pStyle w:val="Bbm8pod"/>
      </w:pPr>
      <w:r>
        <w:t> </w:t>
      </w:r>
    </w:p>
    <w:p w14:paraId="4A70862A" w14:textId="77777777" w:rsidR="006B4B92" w:rsidRDefault="00627AD5">
      <w:pPr>
        <w:pStyle w:val="Bbm6pod"/>
      </w:pPr>
      <w:r>
        <w:t>1. Plan stratégique 2023, 2024, 2025 - Présentation et approbation ;</w:t>
      </w:r>
    </w:p>
    <w:p w14:paraId="59D7C888" w14:textId="77777777" w:rsidR="006B4B92" w:rsidRDefault="00627AD5">
      <w:pPr>
        <w:pStyle w:val="Bbm6pod"/>
      </w:pPr>
      <w:r>
        <w:t>Par 11 voix pour, 0 abstention et 0 voix contre ; </w:t>
      </w:r>
    </w:p>
    <w:p w14:paraId="4634E9FD" w14:textId="77777777" w:rsidR="006B4B92" w:rsidRDefault="00627AD5">
      <w:pPr>
        <w:pStyle w:val="Bbm6pod"/>
      </w:pPr>
      <w:r>
        <w:t>2. ADMINISTRATEURS - Démission et Nomination ;</w:t>
      </w:r>
    </w:p>
    <w:p w14:paraId="77016DEB" w14:textId="77777777" w:rsidR="006B4B92" w:rsidRDefault="00627AD5">
      <w:pPr>
        <w:pStyle w:val="Bbm6pod"/>
      </w:pPr>
      <w:r>
        <w:t>Par 11 voix pour, 0 abstention et 0 voix contre ; </w:t>
      </w:r>
    </w:p>
    <w:p w14:paraId="0CE2B680" w14:textId="77777777" w:rsidR="006B4B92" w:rsidRDefault="00627AD5">
      <w:pPr>
        <w:pStyle w:val="Bbm6pod"/>
      </w:pPr>
      <w:r>
        <w:t>3. Contrôle de l'obligation visée à l'article 1532-1er bis alinéa 2 du CDLD ;</w:t>
      </w:r>
    </w:p>
    <w:p w14:paraId="70801627" w14:textId="77777777" w:rsidR="006B4B92" w:rsidRDefault="00627AD5">
      <w:pPr>
        <w:pStyle w:val="Bbm6pod"/>
      </w:pPr>
      <w:r>
        <w:t>Par 11 voix pour, 0 abstention et 0 voix contre ; </w:t>
      </w:r>
    </w:p>
    <w:p w14:paraId="7CDEC535" w14:textId="77777777" w:rsidR="006B4B92" w:rsidRDefault="00627AD5">
      <w:pPr>
        <w:pStyle w:val="Bbm6pod"/>
      </w:pPr>
      <w:r>
        <w:t>4. Lecture et approbation du PV en séance.</w:t>
      </w:r>
    </w:p>
    <w:p w14:paraId="094089F4" w14:textId="77777777" w:rsidR="006B4B92" w:rsidRDefault="00627AD5">
      <w:pPr>
        <w:pStyle w:val="Bbm6pod"/>
      </w:pPr>
      <w:r>
        <w:t>Par 11 voix pour, 0 abstention et 0 voix contre ; </w:t>
      </w:r>
    </w:p>
    <w:p w14:paraId="0BF90752" w14:textId="77777777" w:rsidR="006B4B92" w:rsidRDefault="00627AD5">
      <w:r>
        <w:t> </w:t>
      </w:r>
    </w:p>
    <w:p w14:paraId="6B9A98AC" w14:textId="77777777" w:rsidR="006B4B92" w:rsidRDefault="00627AD5" w:rsidP="00627AD5">
      <w:pPr>
        <w:pStyle w:val="Bbm23pod"/>
        <w:numPr>
          <w:ilvl w:val="0"/>
          <w:numId w:val="38"/>
        </w:numPr>
        <w:tabs>
          <w:tab w:val="left" w:pos="922"/>
        </w:tabs>
      </w:pPr>
      <w:r>
        <w:rPr>
          <w:rStyle w:val="Bbm2pod"/>
        </w:rPr>
        <w:t>De charger ses délégués à cette Assemblée de se conformer à la volonté exprimée par le Conseil communal en sa séance du 19 décembre 2022 ;</w:t>
      </w:r>
    </w:p>
    <w:p w14:paraId="24DFEE0E" w14:textId="77777777" w:rsidR="006B4B92" w:rsidRDefault="00627AD5">
      <w:pPr>
        <w:pStyle w:val="Bbm8pod"/>
      </w:pPr>
      <w:r>
        <w:t> </w:t>
      </w:r>
    </w:p>
    <w:p w14:paraId="3DBC5465" w14:textId="77777777" w:rsidR="006B4B92" w:rsidRDefault="00627AD5" w:rsidP="00627AD5">
      <w:pPr>
        <w:pStyle w:val="Bbm23pod"/>
        <w:numPr>
          <w:ilvl w:val="0"/>
          <w:numId w:val="39"/>
        </w:numPr>
        <w:tabs>
          <w:tab w:val="left" w:pos="922"/>
        </w:tabs>
      </w:pPr>
      <w:r>
        <w:rPr>
          <w:rStyle w:val="Bbm2pod"/>
        </w:rPr>
        <w:t>De charger le Collège communal de veiller à l’exécution de la présente délibération.</w:t>
      </w:r>
    </w:p>
    <w:p w14:paraId="7CFE8134" w14:textId="77777777" w:rsidR="006B4B92" w:rsidRDefault="00627AD5">
      <w:pPr>
        <w:pStyle w:val="Bbm8pod"/>
      </w:pPr>
      <w:r>
        <w:t> </w:t>
      </w:r>
    </w:p>
    <w:p w14:paraId="4AAF91EA" w14:textId="77777777" w:rsidR="006B4B92" w:rsidRDefault="00627AD5">
      <w:pPr>
        <w:pStyle w:val="Bbm8pod"/>
      </w:pPr>
      <w:r>
        <w:rPr>
          <w:rStyle w:val="Bbm2pod"/>
        </w:rPr>
        <w:t>Copie de la présente délibération sera transmise avant le 19 décembre 2022 au plus tard (exceptionnellement, ils nous autorisent à la transmettre le 20 décembre 2022 au matin) :</w:t>
      </w:r>
    </w:p>
    <w:p w14:paraId="4C7D98BF" w14:textId="77777777" w:rsidR="006B4B92" w:rsidRDefault="00627AD5">
      <w:pPr>
        <w:pStyle w:val="Bbm8pod"/>
      </w:pPr>
      <w:r>
        <w:t> </w:t>
      </w:r>
    </w:p>
    <w:p w14:paraId="0959AFF5" w14:textId="77777777" w:rsidR="006B4B92" w:rsidRDefault="00627AD5" w:rsidP="00627AD5">
      <w:pPr>
        <w:pStyle w:val="Bbm23pod"/>
        <w:numPr>
          <w:ilvl w:val="1"/>
          <w:numId w:val="40"/>
        </w:numPr>
        <w:tabs>
          <w:tab w:val="left" w:pos="1383"/>
        </w:tabs>
      </w:pPr>
      <w:r>
        <w:rPr>
          <w:rStyle w:val="Bbm2pod"/>
        </w:rPr>
        <w:t>À ECETIA Intercommunale, rue Sainte-Marie, 5/9 à 4000 Liège et par mail : c.deschamps@ecetia.be.</w:t>
      </w:r>
    </w:p>
    <w:p w14:paraId="6EB17D45"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44300E29" w14:textId="77777777">
        <w:tc>
          <w:tcPr>
            <w:tcW w:w="339" w:type="dxa"/>
            <w:tcBorders>
              <w:top w:val="single" w:sz="2" w:space="0" w:color="000000"/>
            </w:tcBorders>
          </w:tcPr>
          <w:p w14:paraId="2A1FAE4A" w14:textId="77777777" w:rsidR="006B4B92" w:rsidRDefault="00627AD5">
            <w:pPr>
              <w:tabs>
                <w:tab w:val="left" w:pos="720"/>
              </w:tabs>
              <w:rPr>
                <w:b/>
                <w:bCs/>
                <w:szCs w:val="22"/>
              </w:rPr>
            </w:pPr>
            <w:r>
              <w:rPr>
                <w:b/>
                <w:bCs/>
                <w:szCs w:val="22"/>
              </w:rPr>
              <w:t>22.</w:t>
            </w:r>
          </w:p>
        </w:tc>
        <w:tc>
          <w:tcPr>
            <w:tcW w:w="9299" w:type="dxa"/>
            <w:tcBorders>
              <w:top w:val="single" w:sz="2" w:space="0" w:color="000000"/>
            </w:tcBorders>
          </w:tcPr>
          <w:p w14:paraId="1C6E07DB" w14:textId="77777777" w:rsidR="006B4B92" w:rsidRDefault="00627AD5">
            <w:pPr>
              <w:tabs>
                <w:tab w:val="left" w:pos="1222"/>
              </w:tabs>
              <w:rPr>
                <w:b/>
                <w:bCs/>
                <w:caps/>
                <w:szCs w:val="22"/>
                <w:u w:val="single"/>
              </w:rPr>
            </w:pPr>
            <w:r>
              <w:rPr>
                <w:b/>
                <w:bCs/>
                <w:caps/>
                <w:szCs w:val="22"/>
                <w:u w:val="single"/>
              </w:rPr>
              <w:t>NEOMANSIO - ORDRE DU JOUR DE L'ASSEMBLÉE GÉNÉRALE ORDINAIRE STRATÉGIQUE DU 22 DÉCEMBRE 2022</w:t>
            </w:r>
          </w:p>
        </w:tc>
      </w:tr>
    </w:tbl>
    <w:p w14:paraId="029C1E2E" w14:textId="77777777" w:rsidR="006B4B92" w:rsidRDefault="00627AD5">
      <w:pPr>
        <w:rPr>
          <w:szCs w:val="22"/>
        </w:rPr>
      </w:pPr>
      <w:r>
        <w:rPr>
          <w:szCs w:val="22"/>
        </w:rPr>
        <w:t>2022-12-19 1382</w:t>
      </w:r>
    </w:p>
    <w:p w14:paraId="3A3E71AD" w14:textId="77777777" w:rsidR="006B4B92" w:rsidRDefault="006B4B92">
      <w:pPr>
        <w:rPr>
          <w:rFonts w:cs="Arial"/>
          <w:bCs/>
          <w:color w:val="000000"/>
          <w:szCs w:val="22"/>
        </w:rPr>
      </w:pPr>
    </w:p>
    <w:p w14:paraId="089BBEB6" w14:textId="77777777" w:rsidR="006B4B92" w:rsidRDefault="00627AD5">
      <w:r>
        <w:t>LE CONSEIL COMMUNAL, réuni en séance publique ;</w:t>
      </w:r>
    </w:p>
    <w:p w14:paraId="59F013D3" w14:textId="77777777" w:rsidR="006B4B92" w:rsidRDefault="00627AD5">
      <w:r>
        <w:t> </w:t>
      </w:r>
    </w:p>
    <w:p w14:paraId="6A3558F8" w14:textId="77777777" w:rsidR="006B4B92" w:rsidRDefault="00627AD5">
      <w:r>
        <w:t>Vu les articles L1523-12 et L1523-23 du Code de la Démocratie Locale et de la Décentralisation ;</w:t>
      </w:r>
    </w:p>
    <w:p w14:paraId="1BA321B3" w14:textId="77777777" w:rsidR="006B4B92" w:rsidRDefault="00627AD5">
      <w:r>
        <w:t> </w:t>
      </w:r>
    </w:p>
    <w:p w14:paraId="5C509050" w14:textId="77777777" w:rsidR="006B4B92" w:rsidRDefault="00627AD5">
      <w:r>
        <w:t>Considérant l’affiliation de la commune à la SCRL NEOMANSIO ;</w:t>
      </w:r>
    </w:p>
    <w:p w14:paraId="19BD476C" w14:textId="77777777" w:rsidR="006B4B92" w:rsidRDefault="00627AD5">
      <w:r>
        <w:t> </w:t>
      </w:r>
    </w:p>
    <w:p w14:paraId="0D69C577" w14:textId="77777777" w:rsidR="006B4B92" w:rsidRDefault="00627AD5">
      <w:r>
        <w:t>Considérant que la commune doit être représentée à l’Assemblée générale de l’Intercommunale par 5 délégués, désignés à la proportionnelle ; </w:t>
      </w:r>
    </w:p>
    <w:p w14:paraId="2DC927CB" w14:textId="77777777" w:rsidR="006B4B92" w:rsidRDefault="00627AD5">
      <w:r>
        <w:t> </w:t>
      </w:r>
    </w:p>
    <w:p w14:paraId="19086E1D" w14:textId="77777777" w:rsidR="006B4B92" w:rsidRDefault="00627AD5">
      <w:r>
        <w:t xml:space="preserve">Considérant qu’il convient de définir clairement le mandat qui sera confié à ces 5 délégués </w:t>
      </w:r>
      <w:r>
        <w:lastRenderedPageBreak/>
        <w:t>représentant la commune à l’Assemblée générale de l’intercommunale ;</w:t>
      </w:r>
    </w:p>
    <w:p w14:paraId="7375206E" w14:textId="77777777" w:rsidR="006B4B92" w:rsidRDefault="00627AD5">
      <w:r>
        <w:t> </w:t>
      </w:r>
    </w:p>
    <w:p w14:paraId="6F6A0A41" w14:textId="77777777" w:rsidR="006B4B92" w:rsidRDefault="00627AD5">
      <w:r>
        <w:t>Considérant que le Conseil doit, dès lors, se prononcer sur les points essentiels de l’ordre du jour et pour lesquels il dispose de la documentation requise ;</w:t>
      </w:r>
    </w:p>
    <w:p w14:paraId="521847D6" w14:textId="77777777" w:rsidR="006B4B92" w:rsidRDefault="00627AD5">
      <w:r>
        <w:t> </w:t>
      </w:r>
    </w:p>
    <w:p w14:paraId="0888D00F" w14:textId="77777777" w:rsidR="006B4B92" w:rsidRDefault="00627AD5">
      <w:r>
        <w:t>Considérant qu’il convient donc de soumettre au suffrage du Conseil communal les points de l’ordre du jour des Assemblées générales ordinaire stratégique de la SCRL NEOMANSIO ;</w:t>
      </w:r>
    </w:p>
    <w:p w14:paraId="03A297D5" w14:textId="77777777" w:rsidR="006B4B92" w:rsidRDefault="00627AD5">
      <w:r>
        <w:t> </w:t>
      </w:r>
    </w:p>
    <w:p w14:paraId="0FA78BB1" w14:textId="77777777" w:rsidR="006B4B92" w:rsidRDefault="00627AD5">
      <w:r>
        <w:t>Vu le courrier de NEOMANSIO du 14 novembre 2022 communiquant l’ordre du jour de l'Assemblée générale ordinaire stratégique prévue le jeudi 22 décembre 2022 à 18 heures ; </w:t>
      </w:r>
    </w:p>
    <w:p w14:paraId="29A6B974" w14:textId="77777777" w:rsidR="006B4B92" w:rsidRDefault="00627AD5">
      <w:r>
        <w:t> </w:t>
      </w:r>
    </w:p>
    <w:p w14:paraId="7C255ACC" w14:textId="77777777" w:rsidR="006B4B92" w:rsidRDefault="00627AD5">
      <w:r>
        <w:t>Entendu Monsieur le Bourgmestre en son rapport ;</w:t>
      </w:r>
    </w:p>
    <w:p w14:paraId="40194523" w14:textId="77777777" w:rsidR="006B4B92" w:rsidRDefault="00627AD5">
      <w:r>
        <w:t> </w:t>
      </w:r>
    </w:p>
    <w:p w14:paraId="247E2177" w14:textId="77777777" w:rsidR="006B4B92" w:rsidRDefault="00627AD5">
      <w:r>
        <w:t>Par ces motifs ;</w:t>
      </w:r>
    </w:p>
    <w:p w14:paraId="15D68C3A" w14:textId="77777777" w:rsidR="006B4B92" w:rsidRDefault="00627AD5">
      <w:r>
        <w:t> </w:t>
      </w:r>
    </w:p>
    <w:p w14:paraId="62CE572C" w14:textId="77777777" w:rsidR="006B4B92" w:rsidRDefault="00627AD5">
      <w:r>
        <w:t>Après en avoir délibéré, et à l'unanimité des suffrages ;</w:t>
      </w:r>
    </w:p>
    <w:p w14:paraId="20F3257A" w14:textId="77777777" w:rsidR="006B4B92" w:rsidRDefault="00627AD5">
      <w:r>
        <w:t> </w:t>
      </w:r>
    </w:p>
    <w:p w14:paraId="2AF181C7" w14:textId="77777777" w:rsidR="006B4B92" w:rsidRDefault="00627AD5">
      <w:r>
        <w:t>DÉCIDE :</w:t>
      </w:r>
    </w:p>
    <w:p w14:paraId="0E0C7B93" w14:textId="77777777" w:rsidR="006B4B92" w:rsidRDefault="00627AD5">
      <w:r>
        <w:t> </w:t>
      </w:r>
    </w:p>
    <w:p w14:paraId="0FED666F" w14:textId="77777777" w:rsidR="006B4B92" w:rsidRDefault="00627AD5">
      <w:r>
        <w:rPr>
          <w:rStyle w:val="Bbm13pod"/>
        </w:rPr>
        <w:t>Article 1er</w:t>
      </w:r>
    </w:p>
    <w:p w14:paraId="217F745C" w14:textId="77777777" w:rsidR="006B4B92" w:rsidRDefault="00627AD5">
      <w:r>
        <w:t> </w:t>
      </w:r>
    </w:p>
    <w:p w14:paraId="319FC491" w14:textId="77777777" w:rsidR="006B4B92" w:rsidRDefault="00627AD5">
      <w:r>
        <w:t>D’approuver les points de l’ordre du jour de l’Assemblée générale ordinaire stratégique du 22 décembre 2022, à savoir :</w:t>
      </w:r>
    </w:p>
    <w:p w14:paraId="5944ABAB" w14:textId="77777777" w:rsidR="006B4B92" w:rsidRDefault="00627AD5">
      <w:r>
        <w:t> </w:t>
      </w:r>
    </w:p>
    <w:p w14:paraId="3A7A936B" w14:textId="77777777" w:rsidR="006B4B92" w:rsidRDefault="00627AD5" w:rsidP="00627AD5">
      <w:pPr>
        <w:pStyle w:val="podNumberItem"/>
        <w:numPr>
          <w:ilvl w:val="0"/>
          <w:numId w:val="41"/>
        </w:numPr>
        <w:tabs>
          <w:tab w:val="left" w:pos="922"/>
        </w:tabs>
      </w:pPr>
      <w:r>
        <w:t>Plan stratégique 2023-2024-2025 :</w:t>
      </w:r>
    </w:p>
    <w:p w14:paraId="0B76309D" w14:textId="77777777" w:rsidR="006B4B92" w:rsidRDefault="00627AD5">
      <w:r>
        <w:t>    Examen et approbation ;</w:t>
      </w:r>
    </w:p>
    <w:p w14:paraId="5033A81D" w14:textId="77777777" w:rsidR="006B4B92" w:rsidRDefault="00627AD5">
      <w:pPr>
        <w:pStyle w:val="Bbm6pod"/>
      </w:pPr>
      <w:r>
        <w:t>Par 11 voix pour, 0 voix contre et 0 abstention.</w:t>
      </w:r>
    </w:p>
    <w:p w14:paraId="68C53966" w14:textId="77777777" w:rsidR="006B4B92" w:rsidRDefault="00627AD5">
      <w:r>
        <w:t>  2. Propositions budgétaires pour les années 2023-2024-2025 :</w:t>
      </w:r>
    </w:p>
    <w:p w14:paraId="7137E83A" w14:textId="77777777" w:rsidR="006B4B92" w:rsidRDefault="00627AD5">
      <w:r>
        <w:t>    Examen et approbation ;</w:t>
      </w:r>
    </w:p>
    <w:p w14:paraId="08D4E1AD" w14:textId="77777777" w:rsidR="006B4B92" w:rsidRDefault="00627AD5">
      <w:pPr>
        <w:pStyle w:val="Bbm6pod"/>
      </w:pPr>
      <w:r>
        <w:t>Par 11 voix pour, 0 voix contre et 0 abstention.</w:t>
      </w:r>
    </w:p>
    <w:p w14:paraId="69E24CD6" w14:textId="77777777" w:rsidR="006B4B92" w:rsidRDefault="00627AD5">
      <w:r>
        <w:t>  3. Lecture et approbation du procès-verbal ;</w:t>
      </w:r>
    </w:p>
    <w:p w14:paraId="29AAA747" w14:textId="77777777" w:rsidR="006B4B92" w:rsidRDefault="00627AD5">
      <w:pPr>
        <w:pStyle w:val="Bbm6pod"/>
      </w:pPr>
      <w:r>
        <w:t>Par 11 voix pour, 0 voix contre et 0 abstention.</w:t>
      </w:r>
    </w:p>
    <w:p w14:paraId="12E01A19" w14:textId="77777777" w:rsidR="006B4B92" w:rsidRDefault="00627AD5">
      <w:r>
        <w:t> </w:t>
      </w:r>
    </w:p>
    <w:p w14:paraId="3A55F99D" w14:textId="77777777" w:rsidR="006B4B92" w:rsidRDefault="00627AD5">
      <w:r>
        <w:rPr>
          <w:rStyle w:val="Bbm13pod"/>
        </w:rPr>
        <w:t>Article 2</w:t>
      </w:r>
    </w:p>
    <w:p w14:paraId="0F55CF49" w14:textId="77777777" w:rsidR="006B4B92" w:rsidRDefault="00627AD5">
      <w:r>
        <w:t> </w:t>
      </w:r>
    </w:p>
    <w:p w14:paraId="69FDCF6D" w14:textId="77777777" w:rsidR="006B4B92" w:rsidRDefault="00627AD5">
      <w:r>
        <w:t>De charger ses délégués à cette Assemblée de se conformer à la volonté exprimée par le Conseil communal en sa séance du 19 décembre 2022.</w:t>
      </w:r>
    </w:p>
    <w:p w14:paraId="490B735F" w14:textId="77777777" w:rsidR="006B4B92" w:rsidRDefault="00627AD5">
      <w:r>
        <w:t> </w:t>
      </w:r>
    </w:p>
    <w:p w14:paraId="5755D721" w14:textId="77777777" w:rsidR="006B4B92" w:rsidRDefault="00627AD5">
      <w:r>
        <w:rPr>
          <w:rStyle w:val="Bbm13pod"/>
        </w:rPr>
        <w:t>Article 3</w:t>
      </w:r>
    </w:p>
    <w:p w14:paraId="132B021B" w14:textId="77777777" w:rsidR="006B4B92" w:rsidRDefault="00627AD5">
      <w:r>
        <w:t> </w:t>
      </w:r>
    </w:p>
    <w:p w14:paraId="73FC759C" w14:textId="77777777" w:rsidR="006B4B92" w:rsidRDefault="00627AD5">
      <w:r>
        <w:t>De charger le Collège communal de veiller à l’exécution de la présente délibération.</w:t>
      </w:r>
    </w:p>
    <w:p w14:paraId="3738DD87" w14:textId="77777777" w:rsidR="006B4B92" w:rsidRDefault="00627AD5">
      <w:r>
        <w:t> </w:t>
      </w:r>
    </w:p>
    <w:p w14:paraId="1B9767A0" w14:textId="77777777" w:rsidR="006B4B92" w:rsidRDefault="00627AD5">
      <w:r>
        <w:rPr>
          <w:rStyle w:val="Bbm13pod"/>
        </w:rPr>
        <w:t>Article 4</w:t>
      </w:r>
    </w:p>
    <w:p w14:paraId="1A6F27F7" w14:textId="77777777" w:rsidR="006B4B92" w:rsidRDefault="00627AD5">
      <w:r>
        <w:t> </w:t>
      </w:r>
    </w:p>
    <w:p w14:paraId="355CE31B" w14:textId="77777777" w:rsidR="006B4B92" w:rsidRDefault="00627AD5">
      <w:r>
        <w:t>Copie de la présente délibération sera transmise à l’Intercommunale NEOMANSIO, rue des Coquelicots, 1 à 4020 Liège.</w:t>
      </w:r>
    </w:p>
    <w:p w14:paraId="47815B60" w14:textId="77777777" w:rsidR="006B4B92" w:rsidRDefault="006B4B92">
      <w:pPr>
        <w:rPr>
          <w:szCs w:val="22"/>
        </w:rPr>
      </w:pPr>
    </w:p>
    <w:p w14:paraId="489B402D" w14:textId="77777777" w:rsidR="006B4B92" w:rsidRDefault="006B4B92">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6B4B92" w14:paraId="14496EF4" w14:textId="77777777">
        <w:tc>
          <w:tcPr>
            <w:tcW w:w="339" w:type="dxa"/>
            <w:tcBorders>
              <w:top w:val="single" w:sz="2" w:space="0" w:color="000000"/>
            </w:tcBorders>
          </w:tcPr>
          <w:p w14:paraId="06F9D113" w14:textId="77777777" w:rsidR="006B4B92" w:rsidRDefault="00627AD5">
            <w:pPr>
              <w:tabs>
                <w:tab w:val="left" w:pos="720"/>
              </w:tabs>
              <w:rPr>
                <w:b/>
                <w:bCs/>
                <w:szCs w:val="22"/>
              </w:rPr>
            </w:pPr>
            <w:r>
              <w:rPr>
                <w:b/>
                <w:bCs/>
                <w:szCs w:val="22"/>
              </w:rPr>
              <w:t>23.</w:t>
            </w:r>
          </w:p>
        </w:tc>
        <w:tc>
          <w:tcPr>
            <w:tcW w:w="9299" w:type="dxa"/>
            <w:tcBorders>
              <w:top w:val="single" w:sz="2" w:space="0" w:color="000000"/>
            </w:tcBorders>
          </w:tcPr>
          <w:p w14:paraId="38D66765" w14:textId="77777777" w:rsidR="006B4B92" w:rsidRDefault="00627AD5">
            <w:pPr>
              <w:tabs>
                <w:tab w:val="left" w:pos="1222"/>
              </w:tabs>
              <w:rPr>
                <w:b/>
                <w:bCs/>
                <w:caps/>
                <w:szCs w:val="22"/>
                <w:u w:val="single"/>
              </w:rPr>
            </w:pPr>
            <w:r>
              <w:rPr>
                <w:b/>
                <w:bCs/>
                <w:caps/>
                <w:szCs w:val="22"/>
                <w:u w:val="single"/>
              </w:rPr>
              <w:t>INTRADEL - ORDRE DU JOUR DE L'ASSEMBLÉE GÉNÉRALE ORDINAIRE : DÉCISION</w:t>
            </w:r>
          </w:p>
        </w:tc>
      </w:tr>
    </w:tbl>
    <w:p w14:paraId="60323146" w14:textId="77777777" w:rsidR="006B4B92" w:rsidRDefault="00627AD5">
      <w:pPr>
        <w:rPr>
          <w:szCs w:val="22"/>
        </w:rPr>
      </w:pPr>
      <w:r>
        <w:rPr>
          <w:szCs w:val="22"/>
        </w:rPr>
        <w:t>2022-12-19 1383</w:t>
      </w:r>
    </w:p>
    <w:p w14:paraId="009931D6" w14:textId="77777777" w:rsidR="006B4B92" w:rsidRDefault="006B4B92">
      <w:pPr>
        <w:rPr>
          <w:rFonts w:cs="Arial"/>
          <w:bCs/>
          <w:color w:val="000000"/>
          <w:szCs w:val="22"/>
        </w:rPr>
      </w:pPr>
    </w:p>
    <w:p w14:paraId="10198555" w14:textId="77777777" w:rsidR="006B4B92" w:rsidRDefault="00627AD5">
      <w:pPr>
        <w:pStyle w:val="Bbm8pod"/>
      </w:pPr>
      <w:r>
        <w:rPr>
          <w:rStyle w:val="Bbm2pod"/>
        </w:rPr>
        <w:t>LE CONSEIL COMMUNAL, réuni en séance publique ;</w:t>
      </w:r>
    </w:p>
    <w:p w14:paraId="3E1CD643" w14:textId="77777777" w:rsidR="006B4B92" w:rsidRDefault="00627AD5">
      <w:pPr>
        <w:pStyle w:val="Bbm8pod"/>
      </w:pPr>
      <w:r>
        <w:t> </w:t>
      </w:r>
    </w:p>
    <w:p w14:paraId="73549926" w14:textId="77777777" w:rsidR="006B4B92" w:rsidRDefault="00627AD5">
      <w:pPr>
        <w:pStyle w:val="Bbm8pod"/>
      </w:pPr>
      <w:r>
        <w:rPr>
          <w:rStyle w:val="Bbm2pod"/>
        </w:rPr>
        <w:t>Vu les articles L1523-12 et L1523-23 du Code de la Démocratie Locale et de la Décentralisation ;</w:t>
      </w:r>
    </w:p>
    <w:p w14:paraId="0F843002" w14:textId="77777777" w:rsidR="006B4B92" w:rsidRDefault="00627AD5">
      <w:pPr>
        <w:pStyle w:val="Bbm8pod"/>
      </w:pPr>
      <w:r>
        <w:t> </w:t>
      </w:r>
    </w:p>
    <w:p w14:paraId="5D32711A" w14:textId="77777777" w:rsidR="006B4B92" w:rsidRDefault="00627AD5">
      <w:pPr>
        <w:pStyle w:val="Bbm8pod"/>
      </w:pPr>
      <w:r>
        <w:rPr>
          <w:rStyle w:val="Bbm2pod"/>
        </w:rPr>
        <w:t>Considérant l’affiliation de la commune à la SCIRL INTRADEL ;</w:t>
      </w:r>
    </w:p>
    <w:p w14:paraId="7329CB02" w14:textId="77777777" w:rsidR="006B4B92" w:rsidRDefault="00627AD5">
      <w:pPr>
        <w:pStyle w:val="Bbm8pod"/>
      </w:pPr>
      <w:r>
        <w:lastRenderedPageBreak/>
        <w:t> </w:t>
      </w:r>
    </w:p>
    <w:p w14:paraId="255E0064" w14:textId="77777777" w:rsidR="006B4B92" w:rsidRDefault="00627AD5">
      <w:pPr>
        <w:pStyle w:val="Bbm8pod"/>
      </w:pPr>
      <w:r>
        <w:rPr>
          <w:rStyle w:val="Bbm2pod"/>
        </w:rPr>
        <w:t>Considérant que la commune doit être représentée aux Assemblées générales de l’Intercommunale par 5 délégués, désignés à la proportionnelle ;</w:t>
      </w:r>
    </w:p>
    <w:p w14:paraId="2241CF20" w14:textId="77777777" w:rsidR="006B4B92" w:rsidRDefault="00627AD5">
      <w:pPr>
        <w:pStyle w:val="Bbm8pod"/>
      </w:pPr>
      <w:r>
        <w:t> </w:t>
      </w:r>
    </w:p>
    <w:p w14:paraId="51B3CD73" w14:textId="77777777" w:rsidR="006B4B92" w:rsidRDefault="00627AD5">
      <w:pPr>
        <w:pStyle w:val="Bbm8pod"/>
      </w:pPr>
      <w:r>
        <w:rPr>
          <w:rStyle w:val="Bbm2pod"/>
        </w:rPr>
        <w:t>Considérant qu’il convient de définir clairement le mandat qui sera confié à ces 5 délégués représentant la commune aux Assemblées générales de l’intercommunale ;</w:t>
      </w:r>
    </w:p>
    <w:p w14:paraId="79DD91E9" w14:textId="77777777" w:rsidR="006B4B92" w:rsidRDefault="00627AD5">
      <w:pPr>
        <w:pStyle w:val="Bbm8pod"/>
      </w:pPr>
      <w:r>
        <w:t> </w:t>
      </w:r>
    </w:p>
    <w:p w14:paraId="44338F61" w14:textId="77777777" w:rsidR="006B4B92" w:rsidRDefault="00627AD5">
      <w:pPr>
        <w:pStyle w:val="Bbm8pod"/>
      </w:pPr>
      <w:r>
        <w:rPr>
          <w:rStyle w:val="Bbm2pod"/>
        </w:rPr>
        <w:t>Considérant que le Conseil doit, dès lors, se prononcer sur les points essentiels de l’ordre du jour et pour lesquels il dispose de la documentation requise ;</w:t>
      </w:r>
    </w:p>
    <w:p w14:paraId="09106045" w14:textId="77777777" w:rsidR="006B4B92" w:rsidRDefault="00627AD5">
      <w:pPr>
        <w:pStyle w:val="Bbm8pod"/>
      </w:pPr>
      <w:r>
        <w:t> </w:t>
      </w:r>
    </w:p>
    <w:p w14:paraId="5449FD59" w14:textId="77777777" w:rsidR="006B4B92" w:rsidRDefault="00627AD5">
      <w:pPr>
        <w:pStyle w:val="Bbm8pod"/>
      </w:pPr>
      <w:r>
        <w:rPr>
          <w:rStyle w:val="Bbm2pod"/>
        </w:rPr>
        <w:t>Considérant qu’il convient donc de soumettre au suffrage du Conseil communal les points de l’ordre du jour de l'Assemblée générale ordinaire de la SCIRL INTRADEL ;</w:t>
      </w:r>
    </w:p>
    <w:p w14:paraId="358927B5" w14:textId="77777777" w:rsidR="006B4B92" w:rsidRDefault="00627AD5">
      <w:pPr>
        <w:pStyle w:val="Bbm8pod"/>
      </w:pPr>
      <w:r>
        <w:t> </w:t>
      </w:r>
    </w:p>
    <w:p w14:paraId="69C52591" w14:textId="77777777" w:rsidR="006B4B92" w:rsidRDefault="00627AD5">
      <w:pPr>
        <w:pStyle w:val="Bbm8pod"/>
      </w:pPr>
      <w:r>
        <w:rPr>
          <w:rStyle w:val="Bbm2pod"/>
        </w:rPr>
        <w:t>Vu le courriel du 02 novembre 2022 d’INTRADEL communiquant l’ordre du jour de l'Assemblée générale ordinaire prévue le 22 décembre 2022 à 17 heures ;</w:t>
      </w:r>
    </w:p>
    <w:p w14:paraId="4B3F0B36" w14:textId="77777777" w:rsidR="006B4B92" w:rsidRDefault="00627AD5">
      <w:pPr>
        <w:pStyle w:val="Bbm8pod"/>
      </w:pPr>
      <w:r>
        <w:t> </w:t>
      </w:r>
    </w:p>
    <w:p w14:paraId="4C9DE0CC" w14:textId="77777777" w:rsidR="006B4B92" w:rsidRDefault="00627AD5">
      <w:pPr>
        <w:pStyle w:val="Bbm8pod"/>
      </w:pPr>
      <w:r>
        <w:rPr>
          <w:rStyle w:val="Bbm2pod"/>
        </w:rPr>
        <w:t>Considérant qu'il convient par conséquent d'adresser la présente délibération à INTRADEL pour qu'elle la prenne en considération lors de l'Assemblée générale et ce, conformément à l'article 6 § 4 de l'arrêté du Gouvernement wallon de pouvoirs spéciaux n° 32 du 30 avril 2020 ;</w:t>
      </w:r>
    </w:p>
    <w:p w14:paraId="5FC5C534" w14:textId="77777777" w:rsidR="006B4B92" w:rsidRDefault="00627AD5">
      <w:pPr>
        <w:pStyle w:val="Bbm8pod"/>
      </w:pPr>
      <w:r>
        <w:t> </w:t>
      </w:r>
    </w:p>
    <w:p w14:paraId="412B4697" w14:textId="77777777" w:rsidR="006B4B92" w:rsidRDefault="00627AD5">
      <w:pPr>
        <w:pStyle w:val="Bbm8pod"/>
      </w:pPr>
      <w:r>
        <w:rPr>
          <w:rStyle w:val="Bbm2pod"/>
        </w:rPr>
        <w:t>Entendu Monsieur le Président en son rapport ;</w:t>
      </w:r>
    </w:p>
    <w:p w14:paraId="343FDB82" w14:textId="77777777" w:rsidR="006B4B92" w:rsidRDefault="00627AD5">
      <w:pPr>
        <w:pStyle w:val="Bbm8pod"/>
      </w:pPr>
      <w:r>
        <w:t> </w:t>
      </w:r>
    </w:p>
    <w:p w14:paraId="10D4DD1A" w14:textId="77777777" w:rsidR="006B4B92" w:rsidRDefault="00627AD5">
      <w:pPr>
        <w:pStyle w:val="Bbm8pod"/>
      </w:pPr>
      <w:r>
        <w:rPr>
          <w:rStyle w:val="Bbm2pod"/>
        </w:rPr>
        <w:t>Par ces motifs ;</w:t>
      </w:r>
    </w:p>
    <w:p w14:paraId="5132DDE0" w14:textId="77777777" w:rsidR="006B4B92" w:rsidRDefault="00627AD5">
      <w:pPr>
        <w:pStyle w:val="Bbm8pod"/>
      </w:pPr>
      <w:r>
        <w:t> </w:t>
      </w:r>
    </w:p>
    <w:p w14:paraId="2776B364" w14:textId="77777777" w:rsidR="006B4B92" w:rsidRDefault="00627AD5">
      <w:pPr>
        <w:pStyle w:val="Bbm8pod"/>
      </w:pPr>
      <w:r>
        <w:t xml:space="preserve">Après en avoir délibéré, et </w:t>
      </w:r>
      <w:r>
        <w:rPr>
          <w:rStyle w:val="Bbm38pod"/>
        </w:rPr>
        <w:t>à l'unanimité des membres présents,</w:t>
      </w:r>
    </w:p>
    <w:p w14:paraId="0FCCD514" w14:textId="77777777" w:rsidR="006B4B92" w:rsidRDefault="00627AD5">
      <w:pPr>
        <w:pStyle w:val="Bbm8pod"/>
      </w:pPr>
      <w:r>
        <w:rPr>
          <w:rStyle w:val="Bbm21pod"/>
        </w:rPr>
        <w:t> </w:t>
      </w:r>
    </w:p>
    <w:p w14:paraId="40171A43" w14:textId="77777777" w:rsidR="006B4B92" w:rsidRDefault="00627AD5">
      <w:r>
        <w:rPr>
          <w:rStyle w:val="Bbm2pod"/>
        </w:rPr>
        <w:t>DÉCIDE d’approuver :</w:t>
      </w:r>
    </w:p>
    <w:p w14:paraId="51574671" w14:textId="77777777" w:rsidR="006B4B92" w:rsidRDefault="00627AD5">
      <w:pPr>
        <w:pStyle w:val="Bbm8pod"/>
      </w:pPr>
      <w:r>
        <w:t> </w:t>
      </w:r>
    </w:p>
    <w:p w14:paraId="1C364F8B" w14:textId="77777777" w:rsidR="006B4B92" w:rsidRDefault="00627AD5">
      <w:pPr>
        <w:pStyle w:val="Bbm14pod"/>
      </w:pPr>
      <w:r>
        <w:rPr>
          <w:rStyle w:val="Bbm40pod"/>
        </w:rPr>
        <w:t>Bureau - Constitution</w:t>
      </w:r>
    </w:p>
    <w:p w14:paraId="6A964FF3" w14:textId="77777777" w:rsidR="006B4B92" w:rsidRDefault="00627AD5">
      <w:pPr>
        <w:pStyle w:val="Bbm14pod"/>
      </w:pPr>
      <w:r>
        <w:t> </w:t>
      </w:r>
    </w:p>
    <w:p w14:paraId="23860FEB" w14:textId="77777777" w:rsidR="006B4B92" w:rsidRDefault="00627AD5">
      <w:pPr>
        <w:pStyle w:val="Bbm14pod"/>
      </w:pPr>
      <w:r>
        <w:rPr>
          <w:rStyle w:val="Bbm2pod"/>
        </w:rPr>
        <w:t>1. Stratégie - Plan stratégique 2023-2025 - Adoption ;</w:t>
      </w:r>
    </w:p>
    <w:p w14:paraId="691D80C3" w14:textId="77777777" w:rsidR="006B4B92" w:rsidRDefault="00627AD5">
      <w:pPr>
        <w:pStyle w:val="Bbm14pod"/>
      </w:pPr>
      <w:r>
        <w:rPr>
          <w:rStyle w:val="Bbm2pod"/>
        </w:rPr>
        <w:t xml:space="preserve">2. Participations - </w:t>
      </w:r>
      <w:proofErr w:type="spellStart"/>
      <w:r>
        <w:rPr>
          <w:rStyle w:val="Bbm2pod"/>
        </w:rPr>
        <w:t>Sitel</w:t>
      </w:r>
      <w:proofErr w:type="spellEnd"/>
      <w:r>
        <w:rPr>
          <w:rStyle w:val="Bbm2pod"/>
        </w:rPr>
        <w:t xml:space="preserve"> - Capital - Augmentation de la participation ;</w:t>
      </w:r>
    </w:p>
    <w:p w14:paraId="2BE1A33D" w14:textId="77777777" w:rsidR="006B4B92" w:rsidRDefault="00627AD5">
      <w:pPr>
        <w:pStyle w:val="Bbm14pod"/>
      </w:pPr>
      <w:r>
        <w:rPr>
          <w:rStyle w:val="Bbm2pod"/>
        </w:rPr>
        <w:t>3. Administrateurs - Démissions/nominations.</w:t>
      </w:r>
    </w:p>
    <w:p w14:paraId="0A40324E" w14:textId="77777777" w:rsidR="006B4B92" w:rsidRDefault="00627AD5">
      <w:pPr>
        <w:pStyle w:val="Bbm41pod"/>
      </w:pPr>
      <w:r>
        <w:rPr>
          <w:rStyle w:val="Bbm2pod"/>
        </w:rPr>
        <w:t>            </w:t>
      </w:r>
      <w:r>
        <w:t>  </w:t>
      </w:r>
      <w:r>
        <w:rPr>
          <w:rStyle w:val="Bbm2pod"/>
        </w:rPr>
        <w:t>                        </w:t>
      </w:r>
    </w:p>
    <w:p w14:paraId="5BD69754" w14:textId="77777777" w:rsidR="006B4B92" w:rsidRDefault="00627AD5">
      <w:pPr>
        <w:pStyle w:val="Bbm8pod"/>
      </w:pPr>
      <w:r>
        <w:rPr>
          <w:rStyle w:val="Bbm2pod"/>
        </w:rPr>
        <w:t>DÉCIDE :</w:t>
      </w:r>
    </w:p>
    <w:p w14:paraId="527845CF" w14:textId="77777777" w:rsidR="006B4B92" w:rsidRDefault="00627AD5">
      <w:pPr>
        <w:pStyle w:val="Bbm8pod"/>
      </w:pPr>
      <w:r>
        <w:t> </w:t>
      </w:r>
    </w:p>
    <w:p w14:paraId="6B1AFD4C" w14:textId="77777777" w:rsidR="006B4B92" w:rsidRDefault="00627AD5" w:rsidP="00627AD5">
      <w:pPr>
        <w:pStyle w:val="Bbm23pod"/>
        <w:numPr>
          <w:ilvl w:val="0"/>
          <w:numId w:val="42"/>
        </w:numPr>
        <w:tabs>
          <w:tab w:val="left" w:pos="922"/>
        </w:tabs>
      </w:pPr>
      <w:r>
        <w:rPr>
          <w:rStyle w:val="Bbm2pod"/>
        </w:rPr>
        <w:t>D'être représenté physiquement à cette Assemblée ;</w:t>
      </w:r>
    </w:p>
    <w:p w14:paraId="05744A6B" w14:textId="77777777" w:rsidR="006B4B92" w:rsidRDefault="00627AD5">
      <w:pPr>
        <w:pStyle w:val="Bbm8pod"/>
      </w:pPr>
      <w:r>
        <w:t> </w:t>
      </w:r>
    </w:p>
    <w:p w14:paraId="59579D72" w14:textId="77777777" w:rsidR="006B4B92" w:rsidRDefault="00627AD5" w:rsidP="00627AD5">
      <w:pPr>
        <w:pStyle w:val="Bbm23pod"/>
        <w:numPr>
          <w:ilvl w:val="0"/>
          <w:numId w:val="43"/>
        </w:numPr>
        <w:tabs>
          <w:tab w:val="left" w:pos="922"/>
        </w:tabs>
      </w:pPr>
      <w:r>
        <w:rPr>
          <w:rStyle w:val="Bbm2pod"/>
        </w:rPr>
        <w:t xml:space="preserve">De charger le Conseil communal de transmettre la présente délibération à INTRADEL, Port de Herstal, Pré </w:t>
      </w:r>
      <w:proofErr w:type="spellStart"/>
      <w:r>
        <w:rPr>
          <w:rStyle w:val="Bbm2pod"/>
        </w:rPr>
        <w:t>Wigi</w:t>
      </w:r>
      <w:proofErr w:type="spellEnd"/>
      <w:r>
        <w:rPr>
          <w:rStyle w:val="Bbm2pod"/>
        </w:rPr>
        <w:t>, 20 à 4040 Herstal.</w:t>
      </w:r>
    </w:p>
    <w:p w14:paraId="11400F8F" w14:textId="59A50737" w:rsidR="00FA69A8" w:rsidRDefault="00FA69A8" w:rsidP="00FA69A8">
      <w:pPr>
        <w:widowControl/>
        <w:jc w:val="center"/>
        <w:rPr>
          <w:b/>
          <w:bCs/>
          <w:szCs w:val="22"/>
        </w:rPr>
      </w:pPr>
      <w:r>
        <w:rPr>
          <w:szCs w:val="22"/>
        </w:rPr>
        <w:br w:type="page"/>
      </w:r>
      <w:r w:rsidRPr="00FA69A8">
        <w:rPr>
          <w:b/>
          <w:bCs/>
          <w:szCs w:val="22"/>
        </w:rPr>
        <w:lastRenderedPageBreak/>
        <w:t>QUESTIONS D’ACTUALITÉ</w:t>
      </w:r>
    </w:p>
    <w:p w14:paraId="2B12A42B" w14:textId="77777777" w:rsidR="00FA69A8" w:rsidRPr="00FA69A8" w:rsidRDefault="00FA69A8" w:rsidP="00FA69A8">
      <w:pPr>
        <w:widowControl/>
        <w:pBdr>
          <w:bottom w:val="single" w:sz="4" w:space="1" w:color="auto"/>
        </w:pBdr>
        <w:rPr>
          <w:b/>
          <w:bCs/>
          <w:szCs w:val="22"/>
        </w:rPr>
      </w:pPr>
    </w:p>
    <w:p w14:paraId="28B7DE88" w14:textId="69708995" w:rsidR="00FA69A8" w:rsidRDefault="00FA69A8">
      <w:pPr>
        <w:widowControl/>
        <w:rPr>
          <w:szCs w:val="22"/>
        </w:rPr>
      </w:pPr>
    </w:p>
    <w:p w14:paraId="53B9C9D2" w14:textId="73DB4013" w:rsidR="00FA69A8" w:rsidRDefault="00FA69A8" w:rsidP="00FA69A8">
      <w:pPr>
        <w:widowControl/>
        <w:tabs>
          <w:tab w:val="left" w:pos="1125"/>
        </w:tabs>
        <w:rPr>
          <w:szCs w:val="22"/>
        </w:rPr>
      </w:pPr>
    </w:p>
    <w:p w14:paraId="067C9745" w14:textId="3A361B6A" w:rsidR="00FA69A8" w:rsidRDefault="00FA69A8" w:rsidP="00FA69A8">
      <w:pPr>
        <w:widowControl/>
        <w:tabs>
          <w:tab w:val="left" w:pos="1125"/>
        </w:tabs>
        <w:jc w:val="both"/>
        <w:rPr>
          <w:szCs w:val="22"/>
        </w:rPr>
      </w:pPr>
      <w:r w:rsidRPr="00FA69A8">
        <w:rPr>
          <w:szCs w:val="22"/>
        </w:rPr>
        <w:t>Conformément au titre II, Chapitre 3, Section 1 du Règlement d’Ordre Intérieur du Conseil</w:t>
      </w:r>
      <w:r>
        <w:rPr>
          <w:szCs w:val="22"/>
        </w:rPr>
        <w:t xml:space="preserve"> </w:t>
      </w:r>
      <w:r w:rsidRPr="00FA69A8">
        <w:rPr>
          <w:szCs w:val="22"/>
        </w:rPr>
        <w:t xml:space="preserve">Communal : </w:t>
      </w:r>
    </w:p>
    <w:p w14:paraId="48C69576" w14:textId="77777777" w:rsidR="006E5634" w:rsidRPr="00FA69A8" w:rsidRDefault="006E5634" w:rsidP="00FA69A8">
      <w:pPr>
        <w:widowControl/>
        <w:tabs>
          <w:tab w:val="left" w:pos="1125"/>
        </w:tabs>
        <w:jc w:val="both"/>
        <w:rPr>
          <w:szCs w:val="22"/>
        </w:rPr>
      </w:pPr>
    </w:p>
    <w:p w14:paraId="74C3D4E8" w14:textId="77777777" w:rsidR="00FA69A8" w:rsidRPr="00FA69A8" w:rsidRDefault="00FA69A8" w:rsidP="00FA69A8">
      <w:pPr>
        <w:widowControl/>
        <w:tabs>
          <w:tab w:val="left" w:pos="1125"/>
        </w:tabs>
        <w:jc w:val="both"/>
        <w:rPr>
          <w:szCs w:val="22"/>
        </w:rPr>
      </w:pPr>
    </w:p>
    <w:p w14:paraId="17CBB3E2" w14:textId="00F43077" w:rsidR="00FA69A8" w:rsidRPr="00E7716F" w:rsidRDefault="00FA69A8" w:rsidP="00627AD5">
      <w:pPr>
        <w:pStyle w:val="Paragraphedeliste"/>
        <w:widowControl/>
        <w:numPr>
          <w:ilvl w:val="0"/>
          <w:numId w:val="44"/>
        </w:numPr>
        <w:tabs>
          <w:tab w:val="left" w:pos="1125"/>
        </w:tabs>
        <w:jc w:val="both"/>
        <w:rPr>
          <w:szCs w:val="22"/>
        </w:rPr>
      </w:pPr>
      <w:r w:rsidRPr="00E7716F">
        <w:rPr>
          <w:szCs w:val="22"/>
        </w:rPr>
        <w:t>Monsieur Raphaël GRÉGOIRE, Conseiller MCER, pose une question d’actualité au</w:t>
      </w:r>
    </w:p>
    <w:p w14:paraId="7CC09248" w14:textId="50367F34" w:rsidR="00FA69A8" w:rsidRDefault="00FA69A8" w:rsidP="00FA69A8">
      <w:pPr>
        <w:widowControl/>
        <w:tabs>
          <w:tab w:val="left" w:pos="1125"/>
        </w:tabs>
        <w:jc w:val="both"/>
        <w:rPr>
          <w:szCs w:val="22"/>
        </w:rPr>
      </w:pPr>
      <w:r w:rsidRPr="00FA69A8">
        <w:rPr>
          <w:szCs w:val="22"/>
        </w:rPr>
        <w:t xml:space="preserve">Collège communal, à savoir : </w:t>
      </w:r>
    </w:p>
    <w:p w14:paraId="55BAD0B8" w14:textId="77777777" w:rsidR="00E7716F" w:rsidRPr="00FA69A8" w:rsidRDefault="00E7716F" w:rsidP="00FA69A8">
      <w:pPr>
        <w:widowControl/>
        <w:tabs>
          <w:tab w:val="left" w:pos="1125"/>
        </w:tabs>
        <w:jc w:val="both"/>
        <w:rPr>
          <w:szCs w:val="22"/>
        </w:rPr>
      </w:pPr>
    </w:p>
    <w:p w14:paraId="02B8C24E" w14:textId="4A58A479" w:rsidR="00FA69A8" w:rsidRPr="00FA69A8" w:rsidRDefault="00FA69A8" w:rsidP="00FA69A8">
      <w:pPr>
        <w:widowControl/>
        <w:tabs>
          <w:tab w:val="left" w:pos="1125"/>
        </w:tabs>
        <w:jc w:val="both"/>
        <w:rPr>
          <w:szCs w:val="22"/>
        </w:rPr>
      </w:pPr>
      <w:r w:rsidRPr="00E7716F">
        <w:rPr>
          <w:szCs w:val="22"/>
          <w:u w:val="single"/>
        </w:rPr>
        <w:t xml:space="preserve">Monsieur GRÉGOIRE </w:t>
      </w:r>
      <w:r w:rsidR="00E7716F" w:rsidRPr="00E7716F">
        <w:rPr>
          <w:szCs w:val="22"/>
          <w:u w:val="single"/>
        </w:rPr>
        <w:t>souhaite avoir la confirmation du Conseil communal que la Commune d’Engis a remis un avis négatif concernant la demande de permis de l’entreprise VANHEEDE</w:t>
      </w:r>
      <w:r w:rsidR="00E7716F">
        <w:rPr>
          <w:szCs w:val="22"/>
        </w:rPr>
        <w:t>.</w:t>
      </w:r>
    </w:p>
    <w:p w14:paraId="0502DE6A" w14:textId="77777777" w:rsidR="00FA69A8" w:rsidRPr="00FA69A8" w:rsidRDefault="00FA69A8" w:rsidP="00FA69A8">
      <w:pPr>
        <w:widowControl/>
        <w:tabs>
          <w:tab w:val="left" w:pos="1125"/>
        </w:tabs>
        <w:jc w:val="both"/>
        <w:rPr>
          <w:szCs w:val="22"/>
        </w:rPr>
      </w:pPr>
    </w:p>
    <w:p w14:paraId="5A1B4533" w14:textId="3BEC44C8" w:rsidR="00FA69A8" w:rsidRPr="00FA69A8" w:rsidRDefault="00FA69A8" w:rsidP="00FA69A8">
      <w:pPr>
        <w:widowControl/>
        <w:tabs>
          <w:tab w:val="left" w:pos="1125"/>
        </w:tabs>
        <w:jc w:val="both"/>
        <w:rPr>
          <w:szCs w:val="22"/>
        </w:rPr>
      </w:pPr>
      <w:r w:rsidRPr="00FA69A8">
        <w:rPr>
          <w:szCs w:val="22"/>
        </w:rPr>
        <w:t xml:space="preserve">Monsieur Marc VOUÉ </w:t>
      </w:r>
      <w:r w:rsidR="00E7716F">
        <w:rPr>
          <w:szCs w:val="22"/>
        </w:rPr>
        <w:t xml:space="preserve">répond que le Collège communal a effectivement remis un avis négatif dans le cadre dudit permis. Toutefois, il est souligné que la Commune, dans le cadre </w:t>
      </w:r>
      <w:r w:rsidR="006E5634">
        <w:rPr>
          <w:szCs w:val="22"/>
        </w:rPr>
        <w:t>d’une</w:t>
      </w:r>
      <w:r w:rsidR="00E7716F">
        <w:rPr>
          <w:szCs w:val="22"/>
        </w:rPr>
        <w:t xml:space="preserve"> procédure de permis unique, n’est qu’une « boite aux lettres » et n’est pas décideur. </w:t>
      </w:r>
    </w:p>
    <w:p w14:paraId="633AAB4E" w14:textId="77777777" w:rsidR="00FA69A8" w:rsidRPr="00FA69A8" w:rsidRDefault="00FA69A8" w:rsidP="00FA69A8">
      <w:pPr>
        <w:widowControl/>
        <w:tabs>
          <w:tab w:val="left" w:pos="1125"/>
        </w:tabs>
        <w:jc w:val="both"/>
        <w:rPr>
          <w:szCs w:val="22"/>
        </w:rPr>
      </w:pPr>
    </w:p>
    <w:p w14:paraId="5CCAAE92" w14:textId="5CE69457" w:rsidR="00FA69A8" w:rsidRDefault="00FA69A8" w:rsidP="00FA69A8">
      <w:pPr>
        <w:widowControl/>
        <w:tabs>
          <w:tab w:val="left" w:pos="1125"/>
        </w:tabs>
        <w:jc w:val="both"/>
        <w:rPr>
          <w:szCs w:val="22"/>
        </w:rPr>
      </w:pPr>
      <w:r w:rsidRPr="00E7716F">
        <w:rPr>
          <w:szCs w:val="22"/>
          <w:u w:val="single"/>
        </w:rPr>
        <w:t xml:space="preserve">Monsieur GRÉGOIRE </w:t>
      </w:r>
      <w:r w:rsidR="00E7716F" w:rsidRPr="00E7716F">
        <w:rPr>
          <w:szCs w:val="22"/>
          <w:u w:val="single"/>
        </w:rPr>
        <w:t>souhaite connaître le suivi du dossier relatif à la Rue des Villas</w:t>
      </w:r>
      <w:r w:rsidR="00E7716F">
        <w:rPr>
          <w:szCs w:val="22"/>
        </w:rPr>
        <w:t xml:space="preserve">. </w:t>
      </w:r>
    </w:p>
    <w:p w14:paraId="14D5AF04" w14:textId="64A7E506" w:rsidR="00E7716F" w:rsidRDefault="00E7716F" w:rsidP="00FA69A8">
      <w:pPr>
        <w:widowControl/>
        <w:tabs>
          <w:tab w:val="left" w:pos="1125"/>
        </w:tabs>
        <w:jc w:val="both"/>
        <w:rPr>
          <w:szCs w:val="22"/>
        </w:rPr>
      </w:pPr>
    </w:p>
    <w:p w14:paraId="1809F657" w14:textId="08F7AEFC" w:rsidR="00E7716F" w:rsidRDefault="00E7716F" w:rsidP="00FA69A8">
      <w:pPr>
        <w:widowControl/>
        <w:tabs>
          <w:tab w:val="left" w:pos="1125"/>
        </w:tabs>
        <w:jc w:val="both"/>
        <w:rPr>
          <w:szCs w:val="22"/>
        </w:rPr>
      </w:pPr>
      <w:r>
        <w:rPr>
          <w:szCs w:val="22"/>
        </w:rPr>
        <w:t>Madame Dominique BRUGMANS mentionne que</w:t>
      </w:r>
      <w:r w:rsidR="006E5634">
        <w:rPr>
          <w:szCs w:val="22"/>
        </w:rPr>
        <w:t xml:space="preserve"> </w:t>
      </w:r>
      <w:r>
        <w:rPr>
          <w:szCs w:val="22"/>
        </w:rPr>
        <w:t xml:space="preserve">l’employée chargée de la Mobilité est actuellement occupée à traiter ce dossier. </w:t>
      </w:r>
    </w:p>
    <w:p w14:paraId="36BF4A02" w14:textId="6386EF9D" w:rsidR="00E7716F" w:rsidRDefault="00E7716F" w:rsidP="00FA69A8">
      <w:pPr>
        <w:widowControl/>
        <w:tabs>
          <w:tab w:val="left" w:pos="1125"/>
        </w:tabs>
        <w:jc w:val="both"/>
        <w:rPr>
          <w:szCs w:val="22"/>
        </w:rPr>
      </w:pPr>
    </w:p>
    <w:p w14:paraId="4AA33F6A" w14:textId="0BF13697" w:rsidR="00E7716F" w:rsidRDefault="00E7716F" w:rsidP="00FA69A8">
      <w:pPr>
        <w:widowControl/>
        <w:tabs>
          <w:tab w:val="left" w:pos="1125"/>
        </w:tabs>
        <w:jc w:val="both"/>
        <w:rPr>
          <w:szCs w:val="22"/>
        </w:rPr>
      </w:pPr>
      <w:r w:rsidRPr="00E7716F">
        <w:rPr>
          <w:szCs w:val="22"/>
          <w:u w:val="single"/>
        </w:rPr>
        <w:t>Monsieur GRÉGOIRE souhaite savoir s’il est possible de réaliser une communication relative aux sacs PMC et sacs transparents</w:t>
      </w:r>
      <w:r>
        <w:rPr>
          <w:szCs w:val="22"/>
        </w:rPr>
        <w:t xml:space="preserve">. </w:t>
      </w:r>
    </w:p>
    <w:p w14:paraId="3FC7F2DB" w14:textId="74BC97A4" w:rsidR="00E7716F" w:rsidRDefault="00E7716F" w:rsidP="00FA69A8">
      <w:pPr>
        <w:widowControl/>
        <w:tabs>
          <w:tab w:val="left" w:pos="1125"/>
        </w:tabs>
        <w:jc w:val="both"/>
        <w:rPr>
          <w:szCs w:val="22"/>
        </w:rPr>
      </w:pPr>
    </w:p>
    <w:p w14:paraId="021277DA" w14:textId="52750B8B" w:rsidR="00E7716F" w:rsidRPr="00FA69A8" w:rsidRDefault="00E7716F" w:rsidP="00FA69A8">
      <w:pPr>
        <w:widowControl/>
        <w:tabs>
          <w:tab w:val="left" w:pos="1125"/>
        </w:tabs>
        <w:jc w:val="both"/>
        <w:rPr>
          <w:szCs w:val="22"/>
        </w:rPr>
      </w:pPr>
      <w:r>
        <w:rPr>
          <w:szCs w:val="22"/>
        </w:rPr>
        <w:t xml:space="preserve">Madame Dominique BRUGMANS soulève qu’une telle communication a déjà été faite au sein de notre commune. </w:t>
      </w:r>
    </w:p>
    <w:p w14:paraId="47330E3A" w14:textId="6F48AD68" w:rsidR="00FA69A8" w:rsidRDefault="00FA69A8" w:rsidP="00FA69A8">
      <w:pPr>
        <w:widowControl/>
        <w:tabs>
          <w:tab w:val="left" w:pos="1125"/>
        </w:tabs>
        <w:rPr>
          <w:szCs w:val="22"/>
        </w:rPr>
      </w:pPr>
    </w:p>
    <w:p w14:paraId="52316DC9" w14:textId="4B3C734D" w:rsidR="00E7716F" w:rsidRPr="006E5634" w:rsidRDefault="00E7716F" w:rsidP="00E7716F">
      <w:pPr>
        <w:widowControl/>
        <w:tabs>
          <w:tab w:val="left" w:pos="1125"/>
        </w:tabs>
        <w:jc w:val="both"/>
        <w:rPr>
          <w:szCs w:val="22"/>
          <w:u w:val="single"/>
        </w:rPr>
      </w:pPr>
      <w:r w:rsidRPr="006E5634">
        <w:rPr>
          <w:szCs w:val="22"/>
          <w:u w:val="single"/>
        </w:rPr>
        <w:t xml:space="preserve">Monsieur GRÉGOIRE souhaite adresser ses félicitations à l’ensemble du Collège communal concernant l’organisation de la Cérémonie des Noces en date du 17 décembre 2022 à la suite d’un grand nombre de retours positifs. </w:t>
      </w:r>
    </w:p>
    <w:p w14:paraId="69202C75" w14:textId="2100B8DD" w:rsidR="006E5634" w:rsidRDefault="006E5634" w:rsidP="00E7716F">
      <w:pPr>
        <w:widowControl/>
        <w:tabs>
          <w:tab w:val="left" w:pos="1125"/>
        </w:tabs>
        <w:jc w:val="both"/>
        <w:rPr>
          <w:szCs w:val="22"/>
        </w:rPr>
      </w:pPr>
    </w:p>
    <w:p w14:paraId="33C0BC6B" w14:textId="21282B49" w:rsidR="006E5634" w:rsidRDefault="006E5634" w:rsidP="00E7716F">
      <w:pPr>
        <w:widowControl/>
        <w:tabs>
          <w:tab w:val="left" w:pos="1125"/>
        </w:tabs>
        <w:jc w:val="both"/>
        <w:rPr>
          <w:szCs w:val="22"/>
        </w:rPr>
      </w:pPr>
    </w:p>
    <w:p w14:paraId="1D114ADD" w14:textId="77777777" w:rsidR="006E5634" w:rsidRDefault="006E5634" w:rsidP="00E7716F">
      <w:pPr>
        <w:widowControl/>
        <w:tabs>
          <w:tab w:val="left" w:pos="1125"/>
        </w:tabs>
        <w:jc w:val="both"/>
        <w:rPr>
          <w:szCs w:val="22"/>
        </w:rPr>
      </w:pPr>
    </w:p>
    <w:p w14:paraId="37ECC7C3" w14:textId="6C11CB12" w:rsidR="006E5634" w:rsidRDefault="006E5634" w:rsidP="00627AD5">
      <w:pPr>
        <w:pStyle w:val="Paragraphedeliste"/>
        <w:widowControl/>
        <w:numPr>
          <w:ilvl w:val="0"/>
          <w:numId w:val="44"/>
        </w:numPr>
        <w:tabs>
          <w:tab w:val="left" w:pos="1125"/>
        </w:tabs>
        <w:jc w:val="both"/>
        <w:rPr>
          <w:szCs w:val="22"/>
        </w:rPr>
      </w:pPr>
      <w:r w:rsidRPr="006E5634">
        <w:rPr>
          <w:szCs w:val="22"/>
        </w:rPr>
        <w:t xml:space="preserve">Madame </w:t>
      </w:r>
      <w:r>
        <w:rPr>
          <w:szCs w:val="22"/>
        </w:rPr>
        <w:t xml:space="preserve">Dominique BRUGMANS, Échevine de l’Enseignement, souhaite avertir le Conseil communal que les plans de pilotage ont été acceptés. </w:t>
      </w:r>
    </w:p>
    <w:p w14:paraId="01A86203" w14:textId="04092F50" w:rsidR="006E5634" w:rsidRDefault="006E5634" w:rsidP="006E5634">
      <w:pPr>
        <w:widowControl/>
        <w:tabs>
          <w:tab w:val="left" w:pos="1125"/>
        </w:tabs>
        <w:jc w:val="both"/>
        <w:rPr>
          <w:szCs w:val="22"/>
        </w:rPr>
      </w:pPr>
    </w:p>
    <w:p w14:paraId="6F68CCC0" w14:textId="77777777" w:rsidR="006E5634" w:rsidRDefault="006E5634" w:rsidP="006E5634">
      <w:pPr>
        <w:widowControl/>
        <w:tabs>
          <w:tab w:val="left" w:pos="1125"/>
        </w:tabs>
        <w:jc w:val="both"/>
        <w:rPr>
          <w:szCs w:val="22"/>
        </w:rPr>
      </w:pPr>
    </w:p>
    <w:p w14:paraId="6F61F87D" w14:textId="2283E6E6" w:rsidR="006E5634" w:rsidRDefault="006E5634" w:rsidP="00627AD5">
      <w:pPr>
        <w:pStyle w:val="Paragraphedeliste"/>
        <w:widowControl/>
        <w:numPr>
          <w:ilvl w:val="0"/>
          <w:numId w:val="44"/>
        </w:numPr>
        <w:tabs>
          <w:tab w:val="left" w:pos="1125"/>
        </w:tabs>
        <w:jc w:val="both"/>
        <w:rPr>
          <w:szCs w:val="22"/>
        </w:rPr>
      </w:pPr>
      <w:r>
        <w:rPr>
          <w:szCs w:val="22"/>
        </w:rPr>
        <w:t xml:space="preserve">Madame Julie LECLERCQ, Conseillère Parti Social, communique l’information suivante : Des communes (la première étant Anvers et la dernière étant Huy) luttent contre la discrimination dans les logements et certaines d’entre elles possèdent un agent de liaison agissant dans de telles problématiques. </w:t>
      </w:r>
    </w:p>
    <w:p w14:paraId="393DD6DA" w14:textId="77777777" w:rsidR="006E5634" w:rsidRPr="006E5634" w:rsidRDefault="006E5634" w:rsidP="006E5634">
      <w:pPr>
        <w:widowControl/>
        <w:tabs>
          <w:tab w:val="left" w:pos="1125"/>
        </w:tabs>
        <w:jc w:val="both"/>
        <w:rPr>
          <w:szCs w:val="22"/>
        </w:rPr>
      </w:pPr>
    </w:p>
    <w:p w14:paraId="4B173EB6" w14:textId="77777777" w:rsidR="006E5634" w:rsidRPr="006E5634" w:rsidRDefault="006E5634" w:rsidP="006E5634">
      <w:pPr>
        <w:pStyle w:val="Paragraphedeliste"/>
        <w:rPr>
          <w:szCs w:val="22"/>
        </w:rPr>
      </w:pPr>
    </w:p>
    <w:p w14:paraId="313EA39B" w14:textId="694745BA" w:rsidR="006E5634" w:rsidRPr="006E5634" w:rsidRDefault="006E5634" w:rsidP="00627AD5">
      <w:pPr>
        <w:pStyle w:val="Paragraphedeliste"/>
        <w:widowControl/>
        <w:numPr>
          <w:ilvl w:val="0"/>
          <w:numId w:val="44"/>
        </w:numPr>
        <w:tabs>
          <w:tab w:val="left" w:pos="1125"/>
        </w:tabs>
        <w:jc w:val="both"/>
        <w:rPr>
          <w:szCs w:val="22"/>
        </w:rPr>
      </w:pPr>
      <w:r>
        <w:rPr>
          <w:szCs w:val="22"/>
        </w:rPr>
        <w:t xml:space="preserve">Monsieur Marc VOUÉ, Bourgmestre </w:t>
      </w:r>
      <w:proofErr w:type="spellStart"/>
      <w:r>
        <w:rPr>
          <w:szCs w:val="22"/>
        </w:rPr>
        <w:t>ff</w:t>
      </w:r>
      <w:proofErr w:type="spellEnd"/>
      <w:r>
        <w:rPr>
          <w:szCs w:val="22"/>
        </w:rPr>
        <w:t>, souhaite ses meilleurs vœux pour l’année à l’avenir.</w:t>
      </w:r>
    </w:p>
    <w:p w14:paraId="28BF0BC7" w14:textId="408984FD" w:rsidR="006E5634" w:rsidRDefault="006E5634" w:rsidP="006E5634">
      <w:pPr>
        <w:widowControl/>
        <w:tabs>
          <w:tab w:val="left" w:pos="1125"/>
        </w:tabs>
        <w:jc w:val="both"/>
        <w:rPr>
          <w:szCs w:val="22"/>
        </w:rPr>
      </w:pPr>
    </w:p>
    <w:p w14:paraId="5B251A71" w14:textId="2E7562F9" w:rsidR="006B4B92" w:rsidRDefault="006B4B92" w:rsidP="006E5634">
      <w:pPr>
        <w:widowControl/>
        <w:rPr>
          <w:szCs w:val="22"/>
        </w:rPr>
      </w:pPr>
    </w:p>
    <w:sectPr w:rsidR="006B4B92">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charset w:val="01"/>
    <w:family w:val="swiss"/>
    <w:pitch w:val="default"/>
  </w:font>
  <w:font w:name="Helvetica">
    <w:panose1 w:val="020B0604020202020204"/>
    <w:charset w:val="00"/>
    <w:family w:val="swiss"/>
    <w:pitch w:val="variable"/>
    <w:sig w:usb0="00000003" w:usb1="00000000" w:usb2="00000000" w:usb3="00000000" w:csb0="00000001"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4E2"/>
    <w:multiLevelType w:val="multilevel"/>
    <w:tmpl w:val="764228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AB38FD"/>
    <w:multiLevelType w:val="multilevel"/>
    <w:tmpl w:val="255492C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730832"/>
    <w:multiLevelType w:val="multilevel"/>
    <w:tmpl w:val="511861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CA23A0"/>
    <w:multiLevelType w:val="multilevel"/>
    <w:tmpl w:val="EA124C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E5E5AA1"/>
    <w:multiLevelType w:val="multilevel"/>
    <w:tmpl w:val="3CD66E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05C5028"/>
    <w:multiLevelType w:val="multilevel"/>
    <w:tmpl w:val="B2B66F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19815E0"/>
    <w:multiLevelType w:val="multilevel"/>
    <w:tmpl w:val="C7186D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2546122"/>
    <w:multiLevelType w:val="multilevel"/>
    <w:tmpl w:val="3F58930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787C94"/>
    <w:multiLevelType w:val="multilevel"/>
    <w:tmpl w:val="105CDF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9574C58"/>
    <w:multiLevelType w:val="multilevel"/>
    <w:tmpl w:val="1A00BAB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CEE00CE"/>
    <w:multiLevelType w:val="multilevel"/>
    <w:tmpl w:val="01627E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DAD1D14"/>
    <w:multiLevelType w:val="multilevel"/>
    <w:tmpl w:val="8F6CC7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31592A"/>
    <w:multiLevelType w:val="multilevel"/>
    <w:tmpl w:val="CDFA64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3C9147C"/>
    <w:multiLevelType w:val="multilevel"/>
    <w:tmpl w:val="054C71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9C519D8"/>
    <w:multiLevelType w:val="multilevel"/>
    <w:tmpl w:val="64E04EB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CD34D52"/>
    <w:multiLevelType w:val="multilevel"/>
    <w:tmpl w:val="21D440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DFA15DC"/>
    <w:multiLevelType w:val="multilevel"/>
    <w:tmpl w:val="B780225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35B6E76"/>
    <w:multiLevelType w:val="multilevel"/>
    <w:tmpl w:val="E0C8F2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41076B3"/>
    <w:multiLevelType w:val="multilevel"/>
    <w:tmpl w:val="1562AF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6435A63"/>
    <w:multiLevelType w:val="multilevel"/>
    <w:tmpl w:val="8B7806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EA15891"/>
    <w:multiLevelType w:val="multilevel"/>
    <w:tmpl w:val="E3061A54"/>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21" w15:restartNumberingAfterBreak="0">
    <w:nsid w:val="42B26B3E"/>
    <w:multiLevelType w:val="multilevel"/>
    <w:tmpl w:val="DC32E84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4E379DC"/>
    <w:multiLevelType w:val="multilevel"/>
    <w:tmpl w:val="6B9A5D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BE440EC"/>
    <w:multiLevelType w:val="multilevel"/>
    <w:tmpl w:val="B3228E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54177DA"/>
    <w:multiLevelType w:val="multilevel"/>
    <w:tmpl w:val="550AE62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5CED2C51"/>
    <w:multiLevelType w:val="multilevel"/>
    <w:tmpl w:val="A72E3D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13F09FC"/>
    <w:multiLevelType w:val="multilevel"/>
    <w:tmpl w:val="728CD3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26756C5"/>
    <w:multiLevelType w:val="multilevel"/>
    <w:tmpl w:val="F3DCF1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7405BA2"/>
    <w:multiLevelType w:val="multilevel"/>
    <w:tmpl w:val="244CB9F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679B753B"/>
    <w:multiLevelType w:val="multilevel"/>
    <w:tmpl w:val="630EADB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686F3EF1"/>
    <w:multiLevelType w:val="multilevel"/>
    <w:tmpl w:val="CA0CD8C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9A1211C"/>
    <w:multiLevelType w:val="multilevel"/>
    <w:tmpl w:val="BA3037C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FE568A6"/>
    <w:multiLevelType w:val="multilevel"/>
    <w:tmpl w:val="DA825A6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70DE41CC"/>
    <w:multiLevelType w:val="multilevel"/>
    <w:tmpl w:val="F520794A"/>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2D11EEA"/>
    <w:multiLevelType w:val="multilevel"/>
    <w:tmpl w:val="5E5092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7C7690A"/>
    <w:multiLevelType w:val="hybridMultilevel"/>
    <w:tmpl w:val="B31256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9446B75"/>
    <w:multiLevelType w:val="multilevel"/>
    <w:tmpl w:val="632022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7A6425D5"/>
    <w:multiLevelType w:val="multilevel"/>
    <w:tmpl w:val="431ACFB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7D3C2DE2"/>
    <w:multiLevelType w:val="multilevel"/>
    <w:tmpl w:val="F912AF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7E196A75"/>
    <w:multiLevelType w:val="multilevel"/>
    <w:tmpl w:val="93E2BB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7E9D1638"/>
    <w:multiLevelType w:val="multilevel"/>
    <w:tmpl w:val="1848F72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5630433">
    <w:abstractNumId w:val="20"/>
  </w:num>
  <w:num w:numId="2" w16cid:durableId="1857503981">
    <w:abstractNumId w:val="16"/>
  </w:num>
  <w:num w:numId="3" w16cid:durableId="1907764428">
    <w:abstractNumId w:val="40"/>
  </w:num>
  <w:num w:numId="4" w16cid:durableId="1429738779">
    <w:abstractNumId w:val="13"/>
  </w:num>
  <w:num w:numId="5" w16cid:durableId="1734888927">
    <w:abstractNumId w:val="27"/>
  </w:num>
  <w:num w:numId="6" w16cid:durableId="1932932455">
    <w:abstractNumId w:val="16"/>
    <w:lvlOverride w:ilvl="0">
      <w:startOverride w:val="1"/>
    </w:lvlOverride>
  </w:num>
  <w:num w:numId="7" w16cid:durableId="776679669">
    <w:abstractNumId w:val="22"/>
  </w:num>
  <w:num w:numId="8" w16cid:durableId="1070806613">
    <w:abstractNumId w:val="12"/>
  </w:num>
  <w:num w:numId="9" w16cid:durableId="1205796920">
    <w:abstractNumId w:val="10"/>
  </w:num>
  <w:num w:numId="10" w16cid:durableId="1947954726">
    <w:abstractNumId w:val="23"/>
  </w:num>
  <w:num w:numId="11" w16cid:durableId="357391267">
    <w:abstractNumId w:val="6"/>
  </w:num>
  <w:num w:numId="12" w16cid:durableId="360977202">
    <w:abstractNumId w:val="26"/>
  </w:num>
  <w:num w:numId="13" w16cid:durableId="53814978">
    <w:abstractNumId w:val="18"/>
    <w:lvlOverride w:ilvl="0">
      <w:startOverride w:val="1"/>
    </w:lvlOverride>
  </w:num>
  <w:num w:numId="14" w16cid:durableId="153379949">
    <w:abstractNumId w:val="38"/>
  </w:num>
  <w:num w:numId="15" w16cid:durableId="270013715">
    <w:abstractNumId w:val="38"/>
    <w:lvlOverride w:ilvl="0">
      <w:startOverride w:val="1"/>
    </w:lvlOverride>
  </w:num>
  <w:num w:numId="16" w16cid:durableId="1959948767">
    <w:abstractNumId w:val="29"/>
    <w:lvlOverride w:ilvl="0">
      <w:startOverride w:val="2"/>
    </w:lvlOverride>
  </w:num>
  <w:num w:numId="17" w16cid:durableId="1271083271">
    <w:abstractNumId w:val="37"/>
    <w:lvlOverride w:ilvl="0">
      <w:startOverride w:val="1"/>
    </w:lvlOverride>
  </w:num>
  <w:num w:numId="18" w16cid:durableId="1761095293">
    <w:abstractNumId w:val="33"/>
    <w:lvlOverride w:ilvl="0">
      <w:startOverride w:val="2"/>
    </w:lvlOverride>
  </w:num>
  <w:num w:numId="19" w16cid:durableId="65961844">
    <w:abstractNumId w:val="7"/>
    <w:lvlOverride w:ilvl="0">
      <w:startOverride w:val="3"/>
    </w:lvlOverride>
  </w:num>
  <w:num w:numId="20" w16cid:durableId="453788669">
    <w:abstractNumId w:val="3"/>
  </w:num>
  <w:num w:numId="21" w16cid:durableId="1651251235">
    <w:abstractNumId w:val="14"/>
    <w:lvlOverride w:ilvl="0">
      <w:startOverride w:val="4"/>
    </w:lvlOverride>
  </w:num>
  <w:num w:numId="22" w16cid:durableId="1556889662">
    <w:abstractNumId w:val="19"/>
  </w:num>
  <w:num w:numId="23" w16cid:durableId="1774666427">
    <w:abstractNumId w:val="32"/>
    <w:lvlOverride w:ilvl="0">
      <w:startOverride w:val="5"/>
    </w:lvlOverride>
  </w:num>
  <w:num w:numId="24" w16cid:durableId="2056081531">
    <w:abstractNumId w:val="34"/>
  </w:num>
  <w:num w:numId="25" w16cid:durableId="730928811">
    <w:abstractNumId w:val="8"/>
  </w:num>
  <w:num w:numId="26" w16cid:durableId="34432549">
    <w:abstractNumId w:val="1"/>
    <w:lvlOverride w:ilvl="0">
      <w:startOverride w:val="6"/>
    </w:lvlOverride>
  </w:num>
  <w:num w:numId="27" w16cid:durableId="1869172993">
    <w:abstractNumId w:val="4"/>
  </w:num>
  <w:num w:numId="28" w16cid:durableId="2141074134">
    <w:abstractNumId w:val="24"/>
    <w:lvlOverride w:ilvl="0">
      <w:startOverride w:val="1"/>
    </w:lvlOverride>
  </w:num>
  <w:num w:numId="29" w16cid:durableId="662010721">
    <w:abstractNumId w:val="21"/>
    <w:lvlOverride w:ilvl="0">
      <w:startOverride w:val="2"/>
    </w:lvlOverride>
  </w:num>
  <w:num w:numId="30" w16cid:durableId="323515277">
    <w:abstractNumId w:val="31"/>
    <w:lvlOverride w:ilvl="0">
      <w:startOverride w:val="3"/>
    </w:lvlOverride>
  </w:num>
  <w:num w:numId="31" w16cid:durableId="841163560">
    <w:abstractNumId w:val="0"/>
  </w:num>
  <w:num w:numId="32" w16cid:durableId="1357736555">
    <w:abstractNumId w:val="2"/>
  </w:num>
  <w:num w:numId="33" w16cid:durableId="1735228505">
    <w:abstractNumId w:val="36"/>
  </w:num>
  <w:num w:numId="34" w16cid:durableId="860241901">
    <w:abstractNumId w:val="25"/>
  </w:num>
  <w:num w:numId="35" w16cid:durableId="1067848935">
    <w:abstractNumId w:val="9"/>
  </w:num>
  <w:num w:numId="36" w16cid:durableId="204677079">
    <w:abstractNumId w:val="9"/>
    <w:lvlOverride w:ilvl="0">
      <w:startOverride w:val="1"/>
    </w:lvlOverride>
  </w:num>
  <w:num w:numId="37" w16cid:durableId="1159424135">
    <w:abstractNumId w:val="11"/>
  </w:num>
  <w:num w:numId="38" w16cid:durableId="1230313181">
    <w:abstractNumId w:val="39"/>
  </w:num>
  <w:num w:numId="39" w16cid:durableId="1298802003">
    <w:abstractNumId w:val="5"/>
  </w:num>
  <w:num w:numId="40" w16cid:durableId="189074227">
    <w:abstractNumId w:val="30"/>
  </w:num>
  <w:num w:numId="41" w16cid:durableId="1503659432">
    <w:abstractNumId w:val="28"/>
    <w:lvlOverride w:ilvl="0">
      <w:startOverride w:val="1"/>
    </w:lvlOverride>
  </w:num>
  <w:num w:numId="42" w16cid:durableId="1568109410">
    <w:abstractNumId w:val="15"/>
  </w:num>
  <w:num w:numId="43" w16cid:durableId="115758766">
    <w:abstractNumId w:val="17"/>
  </w:num>
  <w:num w:numId="44" w16cid:durableId="231038614">
    <w:abstractNumId w:val="3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B92"/>
    <w:rsid w:val="0011284B"/>
    <w:rsid w:val="001F0705"/>
    <w:rsid w:val="00627AD5"/>
    <w:rsid w:val="006B4B92"/>
    <w:rsid w:val="006E5634"/>
    <w:rsid w:val="00AB7602"/>
    <w:rsid w:val="00C10C52"/>
    <w:rsid w:val="00E7716F"/>
    <w:rsid w:val="00FA69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1B12"/>
  <w15:docId w15:val="{5B06BE16-6779-4CF6-A64A-345F7478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Bbm1pod">
    <w:name w:val="Bbm1pod"/>
    <w:qFormat/>
    <w:rPr>
      <w:b/>
      <w:sz w:val="22"/>
    </w:rPr>
  </w:style>
  <w:style w:type="character" w:customStyle="1" w:styleId="Bbm2pod">
    <w:name w:val="Bbm2pod"/>
    <w:qFormat/>
    <w:rPr>
      <w:sz w:val="22"/>
    </w:rPr>
  </w:style>
  <w:style w:type="character" w:customStyle="1" w:styleId="Bbm4pod">
    <w:name w:val="Bbm4pod"/>
    <w:qFormat/>
    <w:rPr>
      <w:i/>
      <w:sz w:val="22"/>
      <w:u w:val="single"/>
    </w:rPr>
  </w:style>
  <w:style w:type="character" w:customStyle="1" w:styleId="Bbm5pod">
    <w:name w:val="Bbm5pod"/>
    <w:qFormat/>
    <w:rPr>
      <w:i/>
      <w:sz w:val="22"/>
    </w:rPr>
  </w:style>
  <w:style w:type="character" w:customStyle="1" w:styleId="Bbm7pod">
    <w:name w:val="Bbm7pod"/>
    <w:qFormat/>
    <w:rPr>
      <w:b/>
    </w:rPr>
  </w:style>
  <w:style w:type="character" w:customStyle="1" w:styleId="Bbm10pod">
    <w:name w:val="Bbm10pod"/>
    <w:qFormat/>
    <w:rPr>
      <w:b/>
      <w:sz w:val="22"/>
      <w:u w:val="single"/>
    </w:rPr>
  </w:style>
  <w:style w:type="character" w:customStyle="1" w:styleId="Bbm12pod">
    <w:name w:val="Bbm12pod"/>
    <w:qFormat/>
    <w:rPr>
      <w:sz w:val="22"/>
      <w:u w:val="single"/>
    </w:rPr>
  </w:style>
  <w:style w:type="character" w:customStyle="1" w:styleId="Bbm13pod">
    <w:name w:val="Bbm13pod"/>
    <w:qFormat/>
    <w:rPr>
      <w:u w:val="single"/>
    </w:rPr>
  </w:style>
  <w:style w:type="character" w:customStyle="1" w:styleId="Bbm16pod">
    <w:name w:val="Bbm16pod"/>
    <w:qFormat/>
    <w:rPr>
      <w:i/>
      <w:sz w:val="22"/>
    </w:rPr>
  </w:style>
  <w:style w:type="character" w:customStyle="1" w:styleId="Bbm17pod">
    <w:name w:val="Bbm17pod"/>
    <w:qFormat/>
    <w:rPr>
      <w:sz w:val="22"/>
      <w:shd w:val="clear" w:color="auto" w:fill="FFFF00"/>
    </w:rPr>
  </w:style>
  <w:style w:type="character" w:customStyle="1" w:styleId="Bbm18pod">
    <w:name w:val="Bbm18pod"/>
    <w:qFormat/>
    <w:rPr>
      <w:b/>
      <w:sz w:val="22"/>
    </w:rPr>
  </w:style>
  <w:style w:type="character" w:customStyle="1" w:styleId="Bbm19pod">
    <w:name w:val="Bbm19pod"/>
    <w:qFormat/>
    <w:rPr>
      <w:b/>
      <w:i/>
      <w:sz w:val="22"/>
    </w:rPr>
  </w:style>
  <w:style w:type="character" w:customStyle="1" w:styleId="Bbm20pod">
    <w:name w:val="Bbm20pod"/>
    <w:qFormat/>
    <w:rPr>
      <w:sz w:val="20"/>
    </w:rPr>
  </w:style>
  <w:style w:type="character" w:customStyle="1" w:styleId="Bbm21pod">
    <w:name w:val="Bbm21pod"/>
    <w:qFormat/>
    <w:rPr>
      <w:sz w:val="24"/>
    </w:rPr>
  </w:style>
  <w:style w:type="character" w:customStyle="1" w:styleId="Bbm22pod">
    <w:name w:val="Bbm22pod"/>
    <w:qFormat/>
    <w:rPr>
      <w:b/>
      <w:i/>
    </w:rPr>
  </w:style>
  <w:style w:type="character" w:customStyle="1" w:styleId="Bbm24pod">
    <w:name w:val="Bbm24pod"/>
    <w:qFormat/>
    <w:rPr>
      <w:i/>
      <w:sz w:val="13"/>
    </w:rPr>
  </w:style>
  <w:style w:type="character" w:customStyle="1" w:styleId="Bbm25pod">
    <w:name w:val="Bbm25pod"/>
    <w:qFormat/>
    <w:rPr>
      <w:i/>
    </w:rPr>
  </w:style>
  <w:style w:type="character" w:customStyle="1" w:styleId="Bbm31pod">
    <w:name w:val="Bbm31pod"/>
    <w:qFormat/>
    <w:rPr>
      <w:sz w:val="18"/>
    </w:rPr>
  </w:style>
  <w:style w:type="character" w:customStyle="1" w:styleId="Bbm33pod">
    <w:name w:val="Bbm33pod"/>
    <w:qFormat/>
    <w:rPr>
      <w:strike/>
      <w:sz w:val="22"/>
    </w:rPr>
  </w:style>
  <w:style w:type="character" w:customStyle="1" w:styleId="Bbm34pod">
    <w:name w:val="Bbm34pod"/>
    <w:qFormat/>
    <w:rPr>
      <w:i/>
      <w:strike/>
      <w:sz w:val="22"/>
    </w:rPr>
  </w:style>
  <w:style w:type="character" w:customStyle="1" w:styleId="Bbm38pod">
    <w:name w:val="Bbm38pod"/>
    <w:qFormat/>
    <w:rPr>
      <w:sz w:val="19"/>
    </w:rPr>
  </w:style>
  <w:style w:type="character" w:customStyle="1" w:styleId="Bbm40pod">
    <w:name w:val="Bbm40pod"/>
    <w:qFormat/>
    <w:rPr>
      <w:sz w:val="19"/>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Bbm3pod">
    <w:name w:val="Bbm3pod"/>
    <w:basedOn w:val="Normal"/>
    <w:qFormat/>
    <w:pPr>
      <w:ind w:left="924"/>
    </w:pPr>
  </w:style>
  <w:style w:type="paragraph" w:customStyle="1" w:styleId="Bbm6pod">
    <w:name w:val="Bbm6pod"/>
    <w:basedOn w:val="Normal"/>
    <w:qFormat/>
    <w:pPr>
      <w:ind w:left="1027"/>
    </w:pPr>
  </w:style>
  <w:style w:type="paragraph" w:customStyle="1" w:styleId="Bbm8pod">
    <w:name w:val="Bbm8pod"/>
    <w:basedOn w:val="Normal"/>
    <w:qFormat/>
    <w:pPr>
      <w:jc w:val="both"/>
    </w:pPr>
  </w:style>
  <w:style w:type="paragraph" w:customStyle="1" w:styleId="Bbm9pod">
    <w:name w:val="Bbm9pod"/>
    <w:basedOn w:val="Normal"/>
    <w:qFormat/>
  </w:style>
  <w:style w:type="paragraph" w:customStyle="1" w:styleId="Bbm11pod">
    <w:name w:val="Bbm11pod"/>
    <w:basedOn w:val="Normal"/>
    <w:qFormat/>
  </w:style>
  <w:style w:type="paragraph" w:customStyle="1" w:styleId="Bbm14pod">
    <w:name w:val="Bbm14pod"/>
    <w:basedOn w:val="Normal"/>
    <w:qFormat/>
    <w:pPr>
      <w:jc w:val="both"/>
    </w:pPr>
  </w:style>
  <w:style w:type="paragraph" w:customStyle="1" w:styleId="Bbm15pod">
    <w:name w:val="Bbm15pod"/>
    <w:basedOn w:val="Normal"/>
    <w:qFormat/>
    <w:pPr>
      <w:ind w:right="334"/>
      <w:jc w:val="both"/>
    </w:pPr>
  </w:style>
  <w:style w:type="paragraph" w:customStyle="1" w:styleId="Bbm23pod">
    <w:name w:val="Bbm23pod"/>
    <w:basedOn w:val="podBulletItem"/>
    <w:qFormat/>
    <w:pPr>
      <w:jc w:val="both"/>
    </w:pPr>
  </w:style>
  <w:style w:type="paragraph" w:customStyle="1" w:styleId="Bbm26pod">
    <w:name w:val="Bbm26pod"/>
    <w:basedOn w:val="Normal"/>
    <w:qFormat/>
    <w:pPr>
      <w:ind w:left="514"/>
      <w:jc w:val="both"/>
    </w:pPr>
  </w:style>
  <w:style w:type="paragraph" w:customStyle="1" w:styleId="Bbm27pod">
    <w:name w:val="Bbm27pod"/>
    <w:basedOn w:val="Normal"/>
    <w:qFormat/>
    <w:pPr>
      <w:ind w:left="1540"/>
      <w:jc w:val="both"/>
    </w:pPr>
  </w:style>
  <w:style w:type="paragraph" w:customStyle="1" w:styleId="Bbm28pod">
    <w:name w:val="Bbm28pod"/>
    <w:basedOn w:val="Normal"/>
    <w:qFormat/>
    <w:pPr>
      <w:ind w:left="514"/>
    </w:pPr>
  </w:style>
  <w:style w:type="paragraph" w:customStyle="1" w:styleId="Bbm30pod">
    <w:name w:val="Bbm30pod"/>
    <w:basedOn w:val="Tablecell"/>
    <w:qFormat/>
    <w:pPr>
      <w:jc w:val="center"/>
    </w:pPr>
  </w:style>
  <w:style w:type="paragraph" w:customStyle="1" w:styleId="Bbm32pod">
    <w:name w:val="Bbm32pod"/>
    <w:basedOn w:val="Normal"/>
    <w:qFormat/>
    <w:pPr>
      <w:jc w:val="center"/>
    </w:pPr>
  </w:style>
  <w:style w:type="paragraph" w:customStyle="1" w:styleId="Bbm35pod">
    <w:name w:val="Bbm35pod"/>
    <w:basedOn w:val="podNumberItem"/>
    <w:qFormat/>
    <w:pPr>
      <w:jc w:val="both"/>
    </w:pPr>
  </w:style>
  <w:style w:type="paragraph" w:customStyle="1" w:styleId="Bbm36pod">
    <w:name w:val="Bbm36pod"/>
    <w:basedOn w:val="Normal"/>
    <w:qFormat/>
    <w:pPr>
      <w:ind w:left="526"/>
      <w:jc w:val="both"/>
    </w:pPr>
  </w:style>
  <w:style w:type="paragraph" w:customStyle="1" w:styleId="Bbm37pod">
    <w:name w:val="Bbm37pod"/>
    <w:basedOn w:val="Normal"/>
    <w:qFormat/>
    <w:pPr>
      <w:ind w:left="398"/>
      <w:jc w:val="both"/>
    </w:pPr>
  </w:style>
  <w:style w:type="paragraph" w:customStyle="1" w:styleId="Bbm39pod">
    <w:name w:val="Bbm39pod"/>
    <w:basedOn w:val="podBulletItem"/>
    <w:qFormat/>
    <w:pPr>
      <w:ind w:left="0" w:firstLine="0"/>
      <w:jc w:val="both"/>
    </w:pPr>
  </w:style>
  <w:style w:type="paragraph" w:customStyle="1" w:styleId="Bbm41pod">
    <w:name w:val="Bbm41pod"/>
    <w:basedOn w:val="Normal"/>
    <w:qFormat/>
    <w:pPr>
      <w:ind w:left="514"/>
      <w:jc w:val="both"/>
    </w:pPr>
  </w:style>
  <w:style w:type="numbering" w:customStyle="1" w:styleId="WW8Num2">
    <w:name w:val="WW8Num2"/>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 w:type="paragraph" w:styleId="NormalWeb">
    <w:name w:val="Normal (Web)"/>
    <w:basedOn w:val="Normal"/>
    <w:uiPriority w:val="99"/>
    <w:semiHidden/>
    <w:unhideWhenUsed/>
    <w:rsid w:val="00AB7602"/>
    <w:pPr>
      <w:widowControl/>
      <w:suppressAutoHyphens w:val="0"/>
      <w:spacing w:before="100" w:beforeAutospacing="1" w:after="100" w:afterAutospacing="1"/>
    </w:pPr>
    <w:rPr>
      <w:rFonts w:ascii="Times New Roman" w:eastAsia="Times New Roman" w:hAnsi="Times New Roman" w:cs="Times New Roman"/>
      <w:kern w:val="0"/>
      <w:sz w:val="24"/>
      <w:lang w:eastAsia="fr-BE" w:bidi="ar-SA"/>
    </w:rPr>
  </w:style>
  <w:style w:type="character" w:styleId="lev">
    <w:name w:val="Strong"/>
    <w:basedOn w:val="Policepardfaut"/>
    <w:uiPriority w:val="22"/>
    <w:qFormat/>
    <w:rsid w:val="00AB7602"/>
    <w:rPr>
      <w:b/>
      <w:bCs/>
    </w:rPr>
  </w:style>
  <w:style w:type="paragraph" w:styleId="Paragraphedeliste">
    <w:name w:val="List Paragraph"/>
    <w:basedOn w:val="Normal"/>
    <w:uiPriority w:val="34"/>
    <w:qFormat/>
    <w:rsid w:val="00E7716F"/>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255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gis-pm.imio-app.be/Members/ttr/mymeetings/meeting-config-council/demande-dabsence-pour-convenance-personnelle-de-la-conseillere-en-environnement-decision"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13139</Words>
  <Characters>72268</Characters>
  <Application>Microsoft Office Word</Application>
  <DocSecurity>0</DocSecurity>
  <Lines>602</Lines>
  <Paragraphs>170</Paragraphs>
  <ScaleCrop>false</ScaleCrop>
  <HeadingPairs>
    <vt:vector size="2" baseType="variant">
      <vt:variant>
        <vt:lpstr>Titre</vt:lpstr>
      </vt:variant>
      <vt:variant>
        <vt:i4>1</vt:i4>
      </vt:variant>
    </vt:vector>
  </HeadingPairs>
  <TitlesOfParts>
    <vt:vector size="1" baseType="lpstr">
      <vt:lpstr>tmpRumTti</vt:lpstr>
    </vt:vector>
  </TitlesOfParts>
  <Company/>
  <LinksUpToDate>false</LinksUpToDate>
  <CharactersWithSpaces>85237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tmpRumTti</dc:title>
  <dc:subject/>
  <dc:creator>NUYENS</dc:creator>
  <dc:description/>
  <cp:lastModifiedBy>Eva Seret</cp:lastModifiedBy>
  <cp:revision>2</cp:revision>
  <dcterms:created xsi:type="dcterms:W3CDTF">2023-05-15T06:17:00Z</dcterms:created>
  <dcterms:modified xsi:type="dcterms:W3CDTF">2023-05-15T06:17:00Z</dcterms:modified>
  <dc:language>en-US</dc:language>
</cp:coreProperties>
</file>