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B46AB" w14:textId="77777777" w:rsidR="006E4B7B" w:rsidRDefault="006F191F">
      <w:pPr>
        <w:pStyle w:val="Corpsdetexte2"/>
        <w:jc w:val="center"/>
        <w:rPr>
          <w:szCs w:val="22"/>
        </w:rPr>
      </w:pPr>
      <w:r>
        <w:rPr>
          <w:rFonts w:cs="Arial"/>
          <w:bCs w:val="0"/>
          <w:szCs w:val="22"/>
        </w:rPr>
        <w:t xml:space="preserve">SÉANCE DU </w:t>
      </w:r>
      <w:r>
        <w:rPr>
          <w:rFonts w:cs="Arial"/>
          <w:bCs w:val="0"/>
          <w:caps/>
          <w:szCs w:val="22"/>
        </w:rPr>
        <w:t>25 mars 2024</w:t>
      </w:r>
    </w:p>
    <w:p w14:paraId="4552F24D" w14:textId="77777777" w:rsidR="006E4B7B" w:rsidRDefault="006E4B7B">
      <w:pPr>
        <w:pStyle w:val="Corpsdetexte2"/>
        <w:rPr>
          <w:rFonts w:cs="Arial"/>
          <w:bCs w:val="0"/>
          <w:szCs w:val="22"/>
        </w:rPr>
      </w:pPr>
    </w:p>
    <w:p w14:paraId="1A264832" w14:textId="75B82439" w:rsidR="006E4B7B" w:rsidRDefault="006F191F">
      <w:pPr>
        <w:rPr>
          <w:szCs w:val="22"/>
        </w:rPr>
      </w:pPr>
      <w:r>
        <w:rPr>
          <w:rFonts w:cs="Arial"/>
          <w:szCs w:val="22"/>
        </w:rPr>
        <w:t xml:space="preserve">La séance a été régulièrement convoquée par lettre du Collège communal du </w:t>
      </w:r>
      <w:r w:rsidR="00B65724">
        <w:rPr>
          <w:rFonts w:cs="Arial"/>
          <w:szCs w:val="22"/>
        </w:rPr>
        <w:t>1</w:t>
      </w:r>
      <w:r>
        <w:rPr>
          <w:rFonts w:cs="Arial"/>
          <w:szCs w:val="22"/>
        </w:rPr>
        <w:t xml:space="preserve">5 mars 2024 pour avoir lieu le 25 mars 2024, à 19 heures 30, en la salle du Conseil, rue </w:t>
      </w:r>
      <w:r>
        <w:rPr>
          <w:szCs w:val="22"/>
        </w:rPr>
        <w:t>Reine Astrid 11 à 4480 ENGIS.</w:t>
      </w:r>
    </w:p>
    <w:p w14:paraId="49AC5FEF" w14:textId="77777777" w:rsidR="006E4B7B" w:rsidRDefault="006E4B7B">
      <w:pPr>
        <w:rPr>
          <w:rFonts w:cs="Arial"/>
          <w:szCs w:val="22"/>
        </w:rPr>
      </w:pPr>
    </w:p>
    <w:p w14:paraId="74E92F62" w14:textId="77777777" w:rsidR="006E4B7B" w:rsidRDefault="006F191F">
      <w:pPr>
        <w:pStyle w:val="Titre2"/>
        <w:jc w:val="left"/>
        <w:rPr>
          <w:rFonts w:ascii="Arial" w:hAnsi="Arial" w:cs="Arial"/>
          <w:sz w:val="22"/>
          <w:szCs w:val="22"/>
        </w:rPr>
      </w:pPr>
      <w:r>
        <w:rPr>
          <w:rFonts w:ascii="Arial" w:hAnsi="Arial" w:cs="Arial"/>
          <w:sz w:val="22"/>
          <w:szCs w:val="22"/>
        </w:rPr>
        <w:t>ORDRE DU JOUR</w:t>
      </w:r>
    </w:p>
    <w:p w14:paraId="30CBC175" w14:textId="77777777" w:rsidR="006E4B7B" w:rsidRDefault="006E4B7B">
      <w:pPr>
        <w:rPr>
          <w:szCs w:val="22"/>
        </w:rPr>
      </w:pPr>
    </w:p>
    <w:p w14:paraId="13C96CEA" w14:textId="77777777" w:rsidR="006E4B7B" w:rsidRDefault="006F191F">
      <w:pPr>
        <w:rPr>
          <w:szCs w:val="22"/>
          <w:u w:val="single"/>
        </w:rPr>
      </w:pPr>
      <w:r>
        <w:rPr>
          <w:szCs w:val="22"/>
          <w:u w:val="single"/>
        </w:rPr>
        <w:t>Séance publique</w:t>
      </w:r>
      <w:r>
        <w:rPr>
          <w:szCs w:val="22"/>
        </w:rPr>
        <w:t> :</w:t>
      </w:r>
    </w:p>
    <w:p w14:paraId="31640475" w14:textId="77777777" w:rsidR="006E4B7B" w:rsidRDefault="006E4B7B">
      <w:pPr>
        <w:rPr>
          <w:szCs w:val="22"/>
        </w:rPr>
      </w:pPr>
    </w:p>
    <w:tbl>
      <w:tblPr>
        <w:tblW w:w="5000" w:type="pct"/>
        <w:tblLayout w:type="fixed"/>
        <w:tblCellMar>
          <w:left w:w="0" w:type="dxa"/>
          <w:right w:w="0" w:type="dxa"/>
        </w:tblCellMar>
        <w:tblLook w:val="04A0" w:firstRow="1" w:lastRow="0" w:firstColumn="1" w:lastColumn="0" w:noHBand="0" w:noVBand="1"/>
      </w:tblPr>
      <w:tblGrid>
        <w:gridCol w:w="339"/>
        <w:gridCol w:w="9299"/>
      </w:tblGrid>
      <w:tr w:rsidR="006E4B7B" w14:paraId="5282B8C5" w14:textId="77777777">
        <w:tc>
          <w:tcPr>
            <w:tcW w:w="339" w:type="dxa"/>
          </w:tcPr>
          <w:p w14:paraId="650BBFDD" w14:textId="77777777" w:rsidR="006E4B7B" w:rsidRDefault="006F191F">
            <w:pPr>
              <w:tabs>
                <w:tab w:val="left" w:pos="720"/>
              </w:tabs>
              <w:rPr>
                <w:szCs w:val="22"/>
              </w:rPr>
            </w:pPr>
            <w:r>
              <w:rPr>
                <w:szCs w:val="22"/>
              </w:rPr>
              <w:t>1.</w:t>
            </w:r>
          </w:p>
        </w:tc>
        <w:tc>
          <w:tcPr>
            <w:tcW w:w="9299" w:type="dxa"/>
          </w:tcPr>
          <w:p w14:paraId="0ECC6671" w14:textId="77777777" w:rsidR="006E4B7B" w:rsidRDefault="006F191F">
            <w:pPr>
              <w:tabs>
                <w:tab w:val="left" w:pos="1222"/>
              </w:tabs>
              <w:rPr>
                <w:szCs w:val="22"/>
              </w:rPr>
            </w:pPr>
            <w:r>
              <w:rPr>
                <w:szCs w:val="22"/>
              </w:rPr>
              <w:t>APPROBATION DU PROCÈS-VERBAL DE LA SÉANCE PRÉCÉDENTE</w:t>
            </w:r>
          </w:p>
        </w:tc>
      </w:tr>
      <w:tr w:rsidR="006E4B7B" w14:paraId="4AB39C9E" w14:textId="77777777">
        <w:tc>
          <w:tcPr>
            <w:tcW w:w="339" w:type="dxa"/>
          </w:tcPr>
          <w:p w14:paraId="7BF72E7C" w14:textId="77777777" w:rsidR="006E4B7B" w:rsidRDefault="006F191F">
            <w:pPr>
              <w:tabs>
                <w:tab w:val="left" w:pos="720"/>
              </w:tabs>
              <w:rPr>
                <w:szCs w:val="22"/>
              </w:rPr>
            </w:pPr>
            <w:r>
              <w:rPr>
                <w:szCs w:val="22"/>
              </w:rPr>
              <w:t>2.</w:t>
            </w:r>
          </w:p>
        </w:tc>
        <w:tc>
          <w:tcPr>
            <w:tcW w:w="9299" w:type="dxa"/>
          </w:tcPr>
          <w:p w14:paraId="54BF51D8" w14:textId="77777777" w:rsidR="006E4B7B" w:rsidRDefault="006F191F">
            <w:pPr>
              <w:tabs>
                <w:tab w:val="left" w:pos="1222"/>
              </w:tabs>
              <w:rPr>
                <w:szCs w:val="22"/>
              </w:rPr>
            </w:pPr>
            <w:r>
              <w:rPr>
                <w:szCs w:val="22"/>
              </w:rPr>
              <w:t>COMMUNICATION DU COLLÈGE COMMUNAL - PARTIE PUBLIQUE</w:t>
            </w:r>
          </w:p>
        </w:tc>
      </w:tr>
      <w:tr w:rsidR="006E4B7B" w14:paraId="1A5DD6A0" w14:textId="77777777">
        <w:tc>
          <w:tcPr>
            <w:tcW w:w="339" w:type="dxa"/>
          </w:tcPr>
          <w:p w14:paraId="678C285F" w14:textId="77777777" w:rsidR="006E4B7B" w:rsidRDefault="006F191F">
            <w:pPr>
              <w:tabs>
                <w:tab w:val="left" w:pos="720"/>
              </w:tabs>
              <w:rPr>
                <w:szCs w:val="22"/>
              </w:rPr>
            </w:pPr>
            <w:r>
              <w:rPr>
                <w:szCs w:val="22"/>
              </w:rPr>
              <w:t>3.</w:t>
            </w:r>
          </w:p>
        </w:tc>
        <w:tc>
          <w:tcPr>
            <w:tcW w:w="9299" w:type="dxa"/>
          </w:tcPr>
          <w:p w14:paraId="06F5AF97" w14:textId="77777777" w:rsidR="006E4B7B" w:rsidRDefault="006F191F">
            <w:pPr>
              <w:tabs>
                <w:tab w:val="left" w:pos="1222"/>
              </w:tabs>
              <w:rPr>
                <w:szCs w:val="22"/>
              </w:rPr>
            </w:pPr>
            <w:r>
              <w:rPr>
                <w:szCs w:val="22"/>
              </w:rPr>
              <w:t>RESA - ORDRE DU JOUR DE L'ASSEMBLÉE GÉNÉRALE EXTRAORDINAIRE DU 27 MARS 2024 : DÉCISION</w:t>
            </w:r>
          </w:p>
        </w:tc>
      </w:tr>
      <w:tr w:rsidR="006E4B7B" w14:paraId="7E524B0A" w14:textId="77777777">
        <w:tc>
          <w:tcPr>
            <w:tcW w:w="339" w:type="dxa"/>
          </w:tcPr>
          <w:p w14:paraId="1CFF7665" w14:textId="77777777" w:rsidR="006E4B7B" w:rsidRDefault="006F191F">
            <w:pPr>
              <w:tabs>
                <w:tab w:val="left" w:pos="720"/>
              </w:tabs>
              <w:rPr>
                <w:szCs w:val="22"/>
              </w:rPr>
            </w:pPr>
            <w:r>
              <w:rPr>
                <w:szCs w:val="22"/>
              </w:rPr>
              <w:t>4.</w:t>
            </w:r>
          </w:p>
        </w:tc>
        <w:tc>
          <w:tcPr>
            <w:tcW w:w="9299" w:type="dxa"/>
          </w:tcPr>
          <w:p w14:paraId="0F6DB1FF" w14:textId="77777777" w:rsidR="006E4B7B" w:rsidRDefault="006F191F">
            <w:pPr>
              <w:tabs>
                <w:tab w:val="left" w:pos="1222"/>
              </w:tabs>
              <w:rPr>
                <w:szCs w:val="22"/>
              </w:rPr>
            </w:pPr>
            <w:r>
              <w:rPr>
                <w:szCs w:val="22"/>
              </w:rPr>
              <w:t>ENODIA SC : ORDRE DU JOUR DE L'ASSEMBLÉE GÉNÉRALE EXTRAORDINAIRE DU 27 MARS 2024</w:t>
            </w:r>
          </w:p>
        </w:tc>
      </w:tr>
      <w:tr w:rsidR="006E4B7B" w14:paraId="3F094D1A" w14:textId="77777777">
        <w:tc>
          <w:tcPr>
            <w:tcW w:w="339" w:type="dxa"/>
          </w:tcPr>
          <w:p w14:paraId="3615C2CF" w14:textId="77777777" w:rsidR="006E4B7B" w:rsidRDefault="006F191F">
            <w:pPr>
              <w:tabs>
                <w:tab w:val="left" w:pos="720"/>
              </w:tabs>
              <w:rPr>
                <w:szCs w:val="22"/>
              </w:rPr>
            </w:pPr>
            <w:r>
              <w:rPr>
                <w:szCs w:val="22"/>
              </w:rPr>
              <w:t>5.</w:t>
            </w:r>
          </w:p>
        </w:tc>
        <w:tc>
          <w:tcPr>
            <w:tcW w:w="9299" w:type="dxa"/>
          </w:tcPr>
          <w:p w14:paraId="7BDF428E" w14:textId="77777777" w:rsidR="006E4B7B" w:rsidRDefault="006F191F">
            <w:pPr>
              <w:tabs>
                <w:tab w:val="left" w:pos="1222"/>
              </w:tabs>
              <w:rPr>
                <w:szCs w:val="22"/>
              </w:rPr>
            </w:pPr>
            <w:r>
              <w:rPr>
                <w:szCs w:val="22"/>
              </w:rPr>
              <w:t>RÈGLEMENT D'ORDRE INTÉRIEUR POUR LES ÉCOLES COMMUNALES - RÉVISION : APPROBATION</w:t>
            </w:r>
          </w:p>
        </w:tc>
      </w:tr>
      <w:tr w:rsidR="006E4B7B" w14:paraId="4CCF76F2" w14:textId="77777777">
        <w:tc>
          <w:tcPr>
            <w:tcW w:w="339" w:type="dxa"/>
          </w:tcPr>
          <w:p w14:paraId="62DFC0AD" w14:textId="77777777" w:rsidR="006E4B7B" w:rsidRDefault="006F191F">
            <w:pPr>
              <w:tabs>
                <w:tab w:val="left" w:pos="720"/>
              </w:tabs>
              <w:rPr>
                <w:szCs w:val="22"/>
              </w:rPr>
            </w:pPr>
            <w:r>
              <w:rPr>
                <w:szCs w:val="22"/>
              </w:rPr>
              <w:t>6.</w:t>
            </w:r>
          </w:p>
        </w:tc>
        <w:tc>
          <w:tcPr>
            <w:tcW w:w="9299" w:type="dxa"/>
          </w:tcPr>
          <w:p w14:paraId="3CEF8BB5" w14:textId="77777777" w:rsidR="006E4B7B" w:rsidRDefault="006F191F">
            <w:pPr>
              <w:tabs>
                <w:tab w:val="left" w:pos="1222"/>
              </w:tabs>
              <w:rPr>
                <w:szCs w:val="22"/>
              </w:rPr>
            </w:pPr>
            <w:r>
              <w:rPr>
                <w:szCs w:val="22"/>
              </w:rPr>
              <w:t>PCDR - RAPPORT ANNUEL 2023 : APPROBATION</w:t>
            </w:r>
          </w:p>
        </w:tc>
      </w:tr>
      <w:tr w:rsidR="006E4B7B" w14:paraId="292A721C" w14:textId="77777777">
        <w:tc>
          <w:tcPr>
            <w:tcW w:w="339" w:type="dxa"/>
          </w:tcPr>
          <w:p w14:paraId="4E12F3BC" w14:textId="77777777" w:rsidR="006E4B7B" w:rsidRDefault="006F191F">
            <w:pPr>
              <w:tabs>
                <w:tab w:val="left" w:pos="720"/>
              </w:tabs>
              <w:rPr>
                <w:szCs w:val="22"/>
              </w:rPr>
            </w:pPr>
            <w:r>
              <w:rPr>
                <w:szCs w:val="22"/>
              </w:rPr>
              <w:t>7.</w:t>
            </w:r>
          </w:p>
        </w:tc>
        <w:tc>
          <w:tcPr>
            <w:tcW w:w="9299" w:type="dxa"/>
          </w:tcPr>
          <w:p w14:paraId="481D5A9F" w14:textId="77777777" w:rsidR="006E4B7B" w:rsidRDefault="006F191F">
            <w:pPr>
              <w:tabs>
                <w:tab w:val="left" w:pos="1222"/>
              </w:tabs>
              <w:rPr>
                <w:szCs w:val="22"/>
              </w:rPr>
            </w:pPr>
            <w:r>
              <w:rPr>
                <w:szCs w:val="22"/>
              </w:rPr>
              <w:t>PLAN DE COHÉSION SOCIALE (PCS) - RAPPORT FINANCIER - 2023 : APPROBATION</w:t>
            </w:r>
          </w:p>
        </w:tc>
      </w:tr>
    </w:tbl>
    <w:p w14:paraId="5C6868AC" w14:textId="77777777" w:rsidR="006E4B7B" w:rsidRDefault="006F191F">
      <w:pPr>
        <w:jc w:val="center"/>
        <w:rPr>
          <w:rFonts w:cs="Helvetica"/>
          <w:b/>
          <w:bCs/>
          <w:szCs w:val="22"/>
        </w:rPr>
      </w:pPr>
      <w:r>
        <w:rPr>
          <w:rFonts w:cs="Helvetica"/>
          <w:b/>
          <w:bCs/>
          <w:szCs w:val="22"/>
        </w:rPr>
        <w:t>Points ajoutés en urgence</w:t>
      </w:r>
    </w:p>
    <w:tbl>
      <w:tblPr>
        <w:tblW w:w="5000" w:type="pct"/>
        <w:tblLayout w:type="fixed"/>
        <w:tblCellMar>
          <w:left w:w="0" w:type="dxa"/>
          <w:right w:w="0" w:type="dxa"/>
        </w:tblCellMar>
        <w:tblLook w:val="04A0" w:firstRow="1" w:lastRow="0" w:firstColumn="1" w:lastColumn="0" w:noHBand="0" w:noVBand="1"/>
      </w:tblPr>
      <w:tblGrid>
        <w:gridCol w:w="339"/>
        <w:gridCol w:w="9299"/>
      </w:tblGrid>
      <w:tr w:rsidR="006E4B7B" w14:paraId="5DD31D91" w14:textId="77777777">
        <w:tc>
          <w:tcPr>
            <w:tcW w:w="339" w:type="dxa"/>
          </w:tcPr>
          <w:p w14:paraId="2C8479C8" w14:textId="77777777" w:rsidR="006E4B7B" w:rsidRDefault="006F191F">
            <w:pPr>
              <w:tabs>
                <w:tab w:val="left" w:pos="720"/>
              </w:tabs>
              <w:rPr>
                <w:szCs w:val="22"/>
              </w:rPr>
            </w:pPr>
            <w:r>
              <w:rPr>
                <w:szCs w:val="22"/>
              </w:rPr>
              <w:t>8.</w:t>
            </w:r>
          </w:p>
        </w:tc>
        <w:tc>
          <w:tcPr>
            <w:tcW w:w="9299" w:type="dxa"/>
          </w:tcPr>
          <w:p w14:paraId="7140CBB0" w14:textId="77777777" w:rsidR="006E4B7B" w:rsidRDefault="006F191F">
            <w:pPr>
              <w:tabs>
                <w:tab w:val="left" w:pos="1222"/>
              </w:tabs>
              <w:rPr>
                <w:szCs w:val="22"/>
              </w:rPr>
            </w:pPr>
            <w:r>
              <w:rPr>
                <w:szCs w:val="22"/>
              </w:rPr>
              <w:t>RÉGIE COMMUNALE AUTONOME ENGIS DÉVELOPPEMENT (END) – RAPPORT CSLI 2023 ET LE TARIF SPORT RCA 2024 : APPROBATION</w:t>
            </w:r>
          </w:p>
        </w:tc>
      </w:tr>
    </w:tbl>
    <w:p w14:paraId="07221C9F" w14:textId="77777777" w:rsidR="006E4B7B" w:rsidRDefault="006E4B7B">
      <w:pPr>
        <w:rPr>
          <w:szCs w:val="22"/>
          <w:u w:val="single"/>
        </w:rPr>
      </w:pPr>
    </w:p>
    <w:p w14:paraId="3B2D6CDD" w14:textId="77777777" w:rsidR="006E4B7B" w:rsidRDefault="006E4B7B">
      <w:pPr>
        <w:rPr>
          <w:rFonts w:cs="Arial"/>
          <w:szCs w:val="22"/>
        </w:rPr>
      </w:pPr>
    </w:p>
    <w:p w14:paraId="2A15BA27" w14:textId="77777777" w:rsidR="00292EBC" w:rsidRDefault="00292EBC">
      <w:pPr>
        <w:rPr>
          <w:rFonts w:cs="Arial"/>
          <w:szCs w:val="22"/>
        </w:rPr>
      </w:pPr>
    </w:p>
    <w:p w14:paraId="58B625BD" w14:textId="77777777" w:rsidR="006E4B7B" w:rsidRDefault="006F191F">
      <w:r>
        <w:t>M. S. MANZATO, Bourgmestre - Président ;</w:t>
      </w:r>
      <w:r>
        <w:br/>
        <w:t>M. M. VOUÉ, Mme D. BRUGMANS, MM. M. PENA HERRERO, J. ANCIA, Échevins ;</w:t>
      </w:r>
      <w:r>
        <w:br/>
        <w:t>Mme Ch. LALLEMAND, Présidente du CPAS ;</w:t>
      </w:r>
      <w:r>
        <w:br/>
        <w:t>Mme J. LECLERCQ, MM. J. CRETS, Ph. MASSART, Mme I. TERRYN, M. F. HERCOT, Mme J. KULZER, M. M. DEFRAINE, Mmes P. PUTZEYS, Ch. BOONEN, Conseillers communaux.</w:t>
      </w:r>
      <w:r>
        <w:br/>
        <w:t>M. C. VERTESSEN, Directeur général</w:t>
      </w:r>
    </w:p>
    <w:p w14:paraId="5ED29A20" w14:textId="77777777" w:rsidR="006E4B7B" w:rsidRDefault="006E4B7B">
      <w:pPr>
        <w:pStyle w:val="Donnespersonnelles"/>
        <w:ind w:left="2520" w:right="72" w:hanging="2520"/>
        <w:rPr>
          <w:rFonts w:cs="Arial"/>
          <w:bCs/>
          <w:i w:val="0"/>
          <w:color w:val="808080"/>
          <w:szCs w:val="22"/>
        </w:rPr>
      </w:pPr>
    </w:p>
    <w:p w14:paraId="70D0EA12" w14:textId="77777777" w:rsidR="00292EBC" w:rsidRDefault="00292EBC">
      <w:pPr>
        <w:ind w:left="2520" w:right="72" w:hanging="2520"/>
        <w:rPr>
          <w:rFonts w:cs="Arial"/>
          <w:color w:val="808080"/>
          <w:szCs w:val="22"/>
        </w:rPr>
      </w:pPr>
    </w:p>
    <w:p w14:paraId="6799194B" w14:textId="77777777" w:rsidR="006E4B7B" w:rsidRDefault="006F191F">
      <w:r>
        <w:t>La séance débute à 19 heures 30 sous la présidence de S. MANZATO.</w:t>
      </w:r>
    </w:p>
    <w:p w14:paraId="776C35F9" w14:textId="77777777" w:rsidR="006E4B7B" w:rsidRDefault="006E4B7B"/>
    <w:p w14:paraId="0D5F8899" w14:textId="77777777" w:rsidR="006E4B7B" w:rsidRDefault="006F191F">
      <w:pPr>
        <w:ind w:left="2520" w:right="72" w:hanging="2520"/>
        <w:rPr>
          <w:szCs w:val="22"/>
          <w:u w:val="single"/>
        </w:rPr>
      </w:pPr>
      <w:r>
        <w:rPr>
          <w:rFonts w:cs="Arial"/>
          <w:color w:val="000000"/>
          <w:szCs w:val="22"/>
          <w:u w:val="single"/>
        </w:rPr>
        <w:t>Séance publique</w:t>
      </w:r>
      <w:r>
        <w:rPr>
          <w:rFonts w:cs="Arial"/>
          <w:color w:val="000000"/>
          <w:szCs w:val="22"/>
        </w:rPr>
        <w:t> :</w:t>
      </w:r>
    </w:p>
    <w:p w14:paraId="250801DE" w14:textId="77777777" w:rsidR="006E4B7B" w:rsidRDefault="006E4B7B">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6E4B7B" w14:paraId="45280D6D" w14:textId="77777777">
        <w:tc>
          <w:tcPr>
            <w:tcW w:w="339" w:type="dxa"/>
            <w:tcBorders>
              <w:top w:val="single" w:sz="2" w:space="0" w:color="000000"/>
            </w:tcBorders>
          </w:tcPr>
          <w:p w14:paraId="3F3C6289" w14:textId="77777777" w:rsidR="006E4B7B" w:rsidRDefault="006F191F">
            <w:pPr>
              <w:tabs>
                <w:tab w:val="left" w:pos="720"/>
              </w:tabs>
              <w:rPr>
                <w:b/>
                <w:bCs/>
                <w:szCs w:val="22"/>
              </w:rPr>
            </w:pPr>
            <w:r>
              <w:rPr>
                <w:b/>
                <w:bCs/>
                <w:szCs w:val="22"/>
              </w:rPr>
              <w:t>1.</w:t>
            </w:r>
          </w:p>
        </w:tc>
        <w:tc>
          <w:tcPr>
            <w:tcW w:w="9299" w:type="dxa"/>
            <w:tcBorders>
              <w:top w:val="single" w:sz="2" w:space="0" w:color="000000"/>
            </w:tcBorders>
          </w:tcPr>
          <w:p w14:paraId="0A9D0727" w14:textId="77777777" w:rsidR="006E4B7B" w:rsidRDefault="006F191F">
            <w:pPr>
              <w:tabs>
                <w:tab w:val="left" w:pos="1222"/>
              </w:tabs>
              <w:rPr>
                <w:b/>
                <w:bCs/>
                <w:caps/>
                <w:szCs w:val="22"/>
                <w:u w:val="single"/>
              </w:rPr>
            </w:pPr>
            <w:r>
              <w:rPr>
                <w:b/>
                <w:bCs/>
                <w:caps/>
                <w:szCs w:val="22"/>
                <w:u w:val="single"/>
              </w:rPr>
              <w:t>APPROBATION DU PROCÈS-VERBAL DE LA SÉANCE PRÉCÉDENTE</w:t>
            </w:r>
          </w:p>
        </w:tc>
      </w:tr>
    </w:tbl>
    <w:p w14:paraId="2C97F986" w14:textId="77777777" w:rsidR="006E4B7B" w:rsidRDefault="006F191F">
      <w:pPr>
        <w:rPr>
          <w:szCs w:val="22"/>
        </w:rPr>
      </w:pPr>
      <w:r>
        <w:rPr>
          <w:szCs w:val="22"/>
        </w:rPr>
        <w:t>2024-03-25 1820</w:t>
      </w:r>
    </w:p>
    <w:p w14:paraId="5D4C44DF" w14:textId="77777777" w:rsidR="006E4B7B" w:rsidRDefault="006E4B7B">
      <w:pPr>
        <w:rPr>
          <w:rFonts w:cs="Arial"/>
          <w:bCs/>
          <w:color w:val="000000"/>
          <w:szCs w:val="22"/>
        </w:rPr>
      </w:pPr>
    </w:p>
    <w:p w14:paraId="51FB0BE2" w14:textId="77777777" w:rsidR="006E4B7B" w:rsidRDefault="006F191F">
      <w:r>
        <w:t>LE CONSEIL COMMUNAL,</w:t>
      </w:r>
    </w:p>
    <w:p w14:paraId="2703B405" w14:textId="77777777" w:rsidR="006E4B7B" w:rsidRDefault="006F191F">
      <w:r>
        <w:t> </w:t>
      </w:r>
    </w:p>
    <w:p w14:paraId="541DF244" w14:textId="77777777" w:rsidR="006E4B7B" w:rsidRDefault="006F191F">
      <w:r>
        <w:t>Vu le Code de la Démocratie Locale et de la Décentralisation, particulièrement l'article L1122-16 ;</w:t>
      </w:r>
    </w:p>
    <w:p w14:paraId="1BE3FB5D" w14:textId="77777777" w:rsidR="006E4B7B" w:rsidRDefault="006F191F">
      <w:r>
        <w:t> </w:t>
      </w:r>
    </w:p>
    <w:p w14:paraId="142EDE67" w14:textId="77777777" w:rsidR="006E4B7B" w:rsidRDefault="006F191F">
      <w:r>
        <w:t>Considérant que les minutes du procès-verbal de la séance du 26 février 2024 étaient à la disposition des membres du Conseil dans le dossier préparé pour la consultation ;</w:t>
      </w:r>
    </w:p>
    <w:p w14:paraId="6516D10F" w14:textId="77777777" w:rsidR="006E4B7B" w:rsidRDefault="006E4B7B">
      <w:pPr>
        <w:rPr>
          <w:szCs w:val="22"/>
        </w:rPr>
      </w:pPr>
    </w:p>
    <w:p w14:paraId="375F1CC5" w14:textId="77777777" w:rsidR="006E4B7B" w:rsidRDefault="006F191F">
      <w:r>
        <w:t>DÉCIDE à l'unanimité :</w:t>
      </w:r>
    </w:p>
    <w:p w14:paraId="56DF6FC1" w14:textId="77777777" w:rsidR="006E4B7B" w:rsidRDefault="006F191F">
      <w:r>
        <w:t> </w:t>
      </w:r>
    </w:p>
    <w:p w14:paraId="54CF362C" w14:textId="77777777" w:rsidR="006E4B7B" w:rsidRDefault="006F191F">
      <w:r>
        <w:t>D'approuver le procès-verbal de la séance du 26 février 2024 tel que rédigé.</w:t>
      </w:r>
    </w:p>
    <w:p w14:paraId="2A09575D" w14:textId="68B32BA4" w:rsidR="001328B1" w:rsidRPr="006F3268" w:rsidRDefault="006F3268">
      <w:pPr>
        <w:rPr>
          <w:i/>
          <w:iCs/>
        </w:rPr>
      </w:pPr>
      <w:r w:rsidRPr="006F3268">
        <w:rPr>
          <w:i/>
          <w:iCs/>
        </w:rPr>
        <w:t xml:space="preserve">Moyennant les modifications souhaitées par </w:t>
      </w:r>
      <w:r w:rsidR="001328B1" w:rsidRPr="006F3268">
        <w:rPr>
          <w:i/>
          <w:iCs/>
        </w:rPr>
        <w:t>M. Marc DEFRAINE</w:t>
      </w:r>
      <w:r w:rsidRPr="006F3268">
        <w:rPr>
          <w:i/>
          <w:iCs/>
        </w:rPr>
        <w:t xml:space="preserve"> concernant la somme de 1000€ et non 4000€, ainsi que les remarques observées au point 19 qui n’ont pas été inscrites au P.V. (huis clos).</w:t>
      </w:r>
    </w:p>
    <w:p w14:paraId="2C5E27E0" w14:textId="77777777" w:rsidR="006E4B7B" w:rsidRDefault="006E4B7B">
      <w:pPr>
        <w:rPr>
          <w:szCs w:val="22"/>
        </w:rPr>
      </w:pPr>
    </w:p>
    <w:p w14:paraId="332C99D0" w14:textId="77777777" w:rsidR="006E4B7B" w:rsidRDefault="006E4B7B">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6E4B7B" w14:paraId="2D0B2C69" w14:textId="77777777">
        <w:tc>
          <w:tcPr>
            <w:tcW w:w="339" w:type="dxa"/>
            <w:tcBorders>
              <w:top w:val="single" w:sz="2" w:space="0" w:color="000000"/>
            </w:tcBorders>
          </w:tcPr>
          <w:p w14:paraId="51158772" w14:textId="77777777" w:rsidR="006E4B7B" w:rsidRDefault="006F191F">
            <w:pPr>
              <w:tabs>
                <w:tab w:val="left" w:pos="720"/>
              </w:tabs>
              <w:rPr>
                <w:b/>
                <w:bCs/>
                <w:szCs w:val="22"/>
              </w:rPr>
            </w:pPr>
            <w:r>
              <w:rPr>
                <w:b/>
                <w:bCs/>
                <w:szCs w:val="22"/>
              </w:rPr>
              <w:lastRenderedPageBreak/>
              <w:t>2.</w:t>
            </w:r>
          </w:p>
        </w:tc>
        <w:tc>
          <w:tcPr>
            <w:tcW w:w="9299" w:type="dxa"/>
            <w:tcBorders>
              <w:top w:val="single" w:sz="2" w:space="0" w:color="000000"/>
            </w:tcBorders>
          </w:tcPr>
          <w:p w14:paraId="41F9F3CF" w14:textId="77777777" w:rsidR="006E4B7B" w:rsidRDefault="006F191F">
            <w:pPr>
              <w:tabs>
                <w:tab w:val="left" w:pos="1222"/>
              </w:tabs>
              <w:rPr>
                <w:b/>
                <w:bCs/>
                <w:caps/>
                <w:szCs w:val="22"/>
                <w:u w:val="single"/>
              </w:rPr>
            </w:pPr>
            <w:r>
              <w:rPr>
                <w:b/>
                <w:bCs/>
                <w:caps/>
                <w:szCs w:val="22"/>
                <w:u w:val="single"/>
              </w:rPr>
              <w:t>COMMUNICATION DU COLLÈGE COMMUNAL - PARTIE PUBLIQUE</w:t>
            </w:r>
          </w:p>
        </w:tc>
      </w:tr>
    </w:tbl>
    <w:p w14:paraId="20B37450" w14:textId="77777777" w:rsidR="006E4B7B" w:rsidRDefault="006F191F">
      <w:pPr>
        <w:rPr>
          <w:szCs w:val="22"/>
        </w:rPr>
      </w:pPr>
      <w:r>
        <w:rPr>
          <w:szCs w:val="22"/>
        </w:rPr>
        <w:t>2024-03-25 1821</w:t>
      </w:r>
    </w:p>
    <w:p w14:paraId="1F81F56F" w14:textId="77777777" w:rsidR="006E4B7B" w:rsidRDefault="006E4B7B">
      <w:pPr>
        <w:rPr>
          <w:rFonts w:cs="Arial"/>
          <w:bCs/>
          <w:color w:val="000000"/>
          <w:szCs w:val="22"/>
        </w:rPr>
      </w:pPr>
    </w:p>
    <w:p w14:paraId="57B16B08" w14:textId="77777777" w:rsidR="006E4B7B" w:rsidRDefault="006F191F">
      <w:r>
        <w:t>Monsieur le Président lit la communication du Collège communal au Conseil, à savoir :</w:t>
      </w:r>
    </w:p>
    <w:p w14:paraId="4C63E53A" w14:textId="77777777" w:rsidR="006E4B7B" w:rsidRDefault="006F191F">
      <w:r>
        <w:t> </w:t>
      </w:r>
    </w:p>
    <w:p w14:paraId="2F5DBB50" w14:textId="77777777" w:rsidR="006E4B7B" w:rsidRDefault="006F191F">
      <w:pPr>
        <w:pStyle w:val="podNumberItem"/>
        <w:numPr>
          <w:ilvl w:val="0"/>
          <w:numId w:val="5"/>
        </w:numPr>
        <w:tabs>
          <w:tab w:val="left" w:pos="922"/>
        </w:tabs>
      </w:pPr>
      <w:r>
        <w:t>SPW - DÉPARTEMENT DES FINANCES LOCALES : Arrêté du Ministre du Logement, des Pouvoirs locaux et de la Ville, Monsieur Christophe COLLIGNON, réformant le budget exercice 2024 de la Commune d'Engis voté en séance du Conseil communal, en date du 18 décembre 2023.</w:t>
      </w:r>
    </w:p>
    <w:p w14:paraId="39E7AC5A" w14:textId="77777777" w:rsidR="006E4B7B" w:rsidRDefault="006E4B7B">
      <w:pPr>
        <w:rPr>
          <w:szCs w:val="22"/>
        </w:rPr>
      </w:pPr>
    </w:p>
    <w:p w14:paraId="07CBCCB2" w14:textId="77777777" w:rsidR="006E4B7B" w:rsidRDefault="006F191F">
      <w:r>
        <w:t>Le Conseil communal prend acte de la communication faite par le Collège communal.</w:t>
      </w:r>
    </w:p>
    <w:p w14:paraId="30786D88" w14:textId="77777777" w:rsidR="006E4B7B" w:rsidRDefault="006E4B7B">
      <w:pPr>
        <w:rPr>
          <w:szCs w:val="22"/>
        </w:rPr>
      </w:pPr>
    </w:p>
    <w:p w14:paraId="170EBBF9" w14:textId="77777777" w:rsidR="006E4B7B" w:rsidRDefault="006E4B7B">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6E4B7B" w14:paraId="16A01723" w14:textId="77777777">
        <w:tc>
          <w:tcPr>
            <w:tcW w:w="339" w:type="dxa"/>
            <w:tcBorders>
              <w:top w:val="single" w:sz="2" w:space="0" w:color="000000"/>
            </w:tcBorders>
          </w:tcPr>
          <w:p w14:paraId="2B4DF076" w14:textId="77777777" w:rsidR="006E4B7B" w:rsidRDefault="006F191F">
            <w:pPr>
              <w:tabs>
                <w:tab w:val="left" w:pos="720"/>
              </w:tabs>
              <w:rPr>
                <w:b/>
                <w:bCs/>
                <w:szCs w:val="22"/>
              </w:rPr>
            </w:pPr>
            <w:r>
              <w:rPr>
                <w:b/>
                <w:bCs/>
                <w:szCs w:val="22"/>
              </w:rPr>
              <w:t>3.</w:t>
            </w:r>
          </w:p>
        </w:tc>
        <w:tc>
          <w:tcPr>
            <w:tcW w:w="9299" w:type="dxa"/>
            <w:tcBorders>
              <w:top w:val="single" w:sz="2" w:space="0" w:color="000000"/>
            </w:tcBorders>
          </w:tcPr>
          <w:p w14:paraId="680EB0C3" w14:textId="77777777" w:rsidR="006E4B7B" w:rsidRDefault="006F191F">
            <w:pPr>
              <w:tabs>
                <w:tab w:val="left" w:pos="1222"/>
              </w:tabs>
              <w:rPr>
                <w:b/>
                <w:bCs/>
                <w:caps/>
                <w:szCs w:val="22"/>
                <w:u w:val="single"/>
              </w:rPr>
            </w:pPr>
            <w:r>
              <w:rPr>
                <w:b/>
                <w:bCs/>
                <w:caps/>
                <w:szCs w:val="22"/>
                <w:u w:val="single"/>
              </w:rPr>
              <w:t>RESA - ORDRE DU JOUR DE L'ASSEMBLÉE GÉNÉRALE EXTRAORDINAIRE DU 27 MARS 2024 : DÉCISION</w:t>
            </w:r>
          </w:p>
        </w:tc>
      </w:tr>
    </w:tbl>
    <w:p w14:paraId="16A45B94" w14:textId="77777777" w:rsidR="006E4B7B" w:rsidRDefault="006F191F">
      <w:pPr>
        <w:rPr>
          <w:szCs w:val="22"/>
        </w:rPr>
      </w:pPr>
      <w:r>
        <w:rPr>
          <w:szCs w:val="22"/>
        </w:rPr>
        <w:t>2024-03-25 1822</w:t>
      </w:r>
    </w:p>
    <w:p w14:paraId="3A5A09A5" w14:textId="77777777" w:rsidR="006E4B7B" w:rsidRDefault="006E4B7B">
      <w:pPr>
        <w:rPr>
          <w:rFonts w:cs="Arial"/>
          <w:bCs/>
          <w:color w:val="000000"/>
          <w:szCs w:val="22"/>
        </w:rPr>
      </w:pPr>
    </w:p>
    <w:p w14:paraId="2B30C05B" w14:textId="77777777" w:rsidR="006E4B7B" w:rsidRDefault="006F191F">
      <w:r>
        <w:t>LE CONSEIL COMMUNAL, réuni en séance publique ;</w:t>
      </w:r>
    </w:p>
    <w:p w14:paraId="08502C7E" w14:textId="77777777" w:rsidR="006E4B7B" w:rsidRDefault="006F191F">
      <w:r>
        <w:t> </w:t>
      </w:r>
    </w:p>
    <w:p w14:paraId="06C7918D" w14:textId="77777777" w:rsidR="006E4B7B" w:rsidRDefault="006F191F">
      <w:r>
        <w:t>Vu les articles L1523-12 et L1523-23 du Code de la Démocratie locale et de la Décentralisation ;</w:t>
      </w:r>
    </w:p>
    <w:p w14:paraId="31279568" w14:textId="77777777" w:rsidR="006E4B7B" w:rsidRDefault="006F191F">
      <w:r>
        <w:t> </w:t>
      </w:r>
    </w:p>
    <w:p w14:paraId="569B7FAF" w14:textId="77777777" w:rsidR="006E4B7B" w:rsidRDefault="006F191F">
      <w:r>
        <w:t>Considérant que la commune est représentée à l’Assemblée générale de l’Intercommunale par 5 délégués, désignés à la proportionnelle ;</w:t>
      </w:r>
    </w:p>
    <w:p w14:paraId="267E52AA" w14:textId="77777777" w:rsidR="006E4B7B" w:rsidRDefault="006F191F">
      <w:r>
        <w:t> </w:t>
      </w:r>
    </w:p>
    <w:p w14:paraId="5736016C" w14:textId="77777777" w:rsidR="006E4B7B" w:rsidRDefault="006F191F">
      <w:r>
        <w:t>Considérant que le Conseil doit, dès lors, se prononcer sur les points essentiels de l’ordre du jour et pour lesquels il dispose de la documentation requise ;</w:t>
      </w:r>
    </w:p>
    <w:p w14:paraId="4DE178E1" w14:textId="77777777" w:rsidR="006E4B7B" w:rsidRDefault="006F191F">
      <w:r>
        <w:t> </w:t>
      </w:r>
    </w:p>
    <w:p w14:paraId="5DE7381D" w14:textId="77777777" w:rsidR="006E4B7B" w:rsidRDefault="006F191F">
      <w:r>
        <w:t>Considérant qu’il convient donc de soumettre au suffrage du Conseil communal les points de l’ordre du jour de l’Assemblée générale extraordinaire de RESA S.A. ;</w:t>
      </w:r>
    </w:p>
    <w:p w14:paraId="0A608B5A" w14:textId="77777777" w:rsidR="006E4B7B" w:rsidRDefault="006F191F">
      <w:r>
        <w:t> </w:t>
      </w:r>
    </w:p>
    <w:p w14:paraId="34CEB4DE" w14:textId="77777777" w:rsidR="006E4B7B" w:rsidRDefault="006F191F">
      <w:r>
        <w:t>Considérant que la Convocation s’inscrit dans la perspective de la concrétisation du projet de scission partielle d’ENODIA par transfert, à RESA HOLDING, d’une partie de son patrimoine composée, activement, de 9.059.428 actions représentatives du capital de la Société et passivement, de capitaux propres à concurrence d’un montant de 657.880.419,88 EUR, en contrepartie de l’émission de 22.585.152 actions nouvelles A, B ou C de RESA HOLDING qui seront attribuées aux actionnaires d’ENODIA en proportion de leurs droits dans les capitaux propres de cette dernière (ci-après la « Scission Partielle ») ;</w:t>
      </w:r>
    </w:p>
    <w:p w14:paraId="78FD72D3" w14:textId="77777777" w:rsidR="006E4B7B" w:rsidRDefault="006F191F">
      <w:r>
        <w:t> </w:t>
      </w:r>
    </w:p>
    <w:p w14:paraId="2E2B021D" w14:textId="77777777" w:rsidR="006E4B7B" w:rsidRDefault="006F191F">
      <w:r>
        <w:t>Considérant par conséquent qu’après réalisation de la Scission Partielle, RESA HOLDING détiendra 99,95% des actions de la Société (en lieu et place d’ENODIA). Le solde des actions de RESA demeurant détenu par leurs titulaires actuels ;</w:t>
      </w:r>
    </w:p>
    <w:p w14:paraId="42FCD6F2" w14:textId="77777777" w:rsidR="006E4B7B" w:rsidRDefault="006F191F">
      <w:r>
        <w:t> </w:t>
      </w:r>
    </w:p>
    <w:p w14:paraId="78CED588" w14:textId="77777777" w:rsidR="006E4B7B" w:rsidRDefault="006F191F">
      <w:r>
        <w:t>Considérant qu’après réalisation de la Scission Partielle, l’actionnariat de RESA HOLDING sera identiquement le même que celui d’ENODIA ;</w:t>
      </w:r>
    </w:p>
    <w:p w14:paraId="31E2B785" w14:textId="77777777" w:rsidR="006E4B7B" w:rsidRDefault="006F191F">
      <w:r>
        <w:t>  </w:t>
      </w:r>
    </w:p>
    <w:p w14:paraId="61A73F8F" w14:textId="77777777" w:rsidR="006E4B7B" w:rsidRDefault="006F191F">
      <w:r>
        <w:t>Considérant que les actionnaires de RESA HOLDING et d’ENODIA seront amenés à se prononcer sur la Scission Partielle lors d’assemblées générales extraordinaires qui se tiendront également le 27 mars 2024, immédiatement avant l’AGE ;</w:t>
      </w:r>
    </w:p>
    <w:p w14:paraId="683E2D69" w14:textId="77777777" w:rsidR="006E4B7B" w:rsidRDefault="006F191F">
      <w:r>
        <w:t> </w:t>
      </w:r>
    </w:p>
    <w:p w14:paraId="3460F487" w14:textId="77777777" w:rsidR="006E4B7B" w:rsidRDefault="006F191F">
      <w:r>
        <w:t>Considérant d’une part que la Scission Partielle (et le changement d’actionnariat qu’elle implique), si elle est adoptée, justifie que des modifications soient apportées aux statuts de la Société notamment en ce qui concerne certaines dispositions relatives à la gouvernance ;</w:t>
      </w:r>
    </w:p>
    <w:p w14:paraId="0691C1A7" w14:textId="77777777" w:rsidR="006E4B7B" w:rsidRDefault="006F191F">
      <w:r>
        <w:t> </w:t>
      </w:r>
    </w:p>
    <w:p w14:paraId="20BED8A5" w14:textId="77777777" w:rsidR="006E4B7B" w:rsidRDefault="006F191F">
      <w:r>
        <w:t>Considérant d’autre part que d’autres modifications statutaires se justifient au regard des exigences du Code de la Démocratie Locale et de la Décentralisation, du Code des sociétés et des associations ou encore des décrets « Energie » consécutivement à leur modification respective ;</w:t>
      </w:r>
    </w:p>
    <w:p w14:paraId="5489F587" w14:textId="77777777" w:rsidR="006E4B7B" w:rsidRDefault="006F191F">
      <w:r>
        <w:t> </w:t>
      </w:r>
    </w:p>
    <w:p w14:paraId="4B9D0FBD" w14:textId="77777777" w:rsidR="006E4B7B" w:rsidRDefault="006F191F">
      <w:r>
        <w:lastRenderedPageBreak/>
        <w:t>Considérant, pour rappel, que la Scission Partielle a pour objectif l’autonomisation totale de RESA de son actionnaire majoritaire actuel ENODIA ;</w:t>
      </w:r>
    </w:p>
    <w:p w14:paraId="63719B60" w14:textId="77777777" w:rsidR="006E4B7B" w:rsidRDefault="006F191F">
      <w:r>
        <w:t> </w:t>
      </w:r>
    </w:p>
    <w:p w14:paraId="1862AA4A" w14:textId="77777777" w:rsidR="006E4B7B" w:rsidRDefault="006F191F">
      <w:r>
        <w:t>Considérant que cette autonomisation totale s’inscrit dans les objectifs avancés dans la première évaluation du plan stratégique de RESA, visant à accélérer la transition énergétique au service des actionnaires, en créant une Intercommunale Pure de Financement (IPF) distincte, intégrée de manière juridique et opérationnelle dans le périmètre de RESA. Cette première évaluation indique que ce modèle de structure (i) place RESA en mesure de développer une stratégie financière indépendante d’ENODIA, et (ii) assure un alignement systématique de la stratégie au sein des différentes entités relevant du périmètre de RESA, sans toutefois méconnaitre les principes d’</w:t>
      </w:r>
      <w:proofErr w:type="spellStart"/>
      <w:r>
        <w:t>unbundling</w:t>
      </w:r>
      <w:proofErr w:type="spellEnd"/>
      <w:r>
        <w:t xml:space="preserve"> prescrits dans les Décrets « Électricité » et « Gaz » ;</w:t>
      </w:r>
    </w:p>
    <w:p w14:paraId="1C2B8864" w14:textId="77777777" w:rsidR="006E4B7B" w:rsidRDefault="006F191F">
      <w:r>
        <w:t> </w:t>
      </w:r>
    </w:p>
    <w:p w14:paraId="4D1C1DF3" w14:textId="77777777" w:rsidR="006E4B7B" w:rsidRDefault="006F191F">
      <w:r>
        <w:t>Considérant qu’à la Convocation étaient joints les documents suivants :</w:t>
      </w:r>
    </w:p>
    <w:p w14:paraId="4AB5C0E7" w14:textId="77777777" w:rsidR="006E4B7B" w:rsidRDefault="006F191F">
      <w:pPr>
        <w:pStyle w:val="podNumberItem"/>
        <w:numPr>
          <w:ilvl w:val="0"/>
          <w:numId w:val="7"/>
        </w:numPr>
        <w:tabs>
          <w:tab w:val="left" w:pos="922"/>
        </w:tabs>
      </w:pPr>
      <w:r>
        <w:t>Une note de synthèse et des propositions de décision ;</w:t>
      </w:r>
    </w:p>
    <w:p w14:paraId="39B63EA7" w14:textId="77777777" w:rsidR="006E4B7B" w:rsidRDefault="006F191F">
      <w:pPr>
        <w:pStyle w:val="podNumberItem"/>
        <w:numPr>
          <w:ilvl w:val="0"/>
          <w:numId w:val="6"/>
        </w:numPr>
        <w:tabs>
          <w:tab w:val="left" w:pos="922"/>
        </w:tabs>
      </w:pPr>
      <w:r>
        <w:t>Le projet de Scission Partielle ;</w:t>
      </w:r>
    </w:p>
    <w:p w14:paraId="1F8E5341" w14:textId="77777777" w:rsidR="006E4B7B" w:rsidRDefault="006F191F">
      <w:pPr>
        <w:pStyle w:val="podNumberItem"/>
        <w:numPr>
          <w:ilvl w:val="0"/>
          <w:numId w:val="6"/>
        </w:numPr>
        <w:tabs>
          <w:tab w:val="left" w:pos="922"/>
        </w:tabs>
      </w:pPr>
      <w:r>
        <w:t>Le rapport spécial de Scission Partielle établi par le conseil d’administration de RESA HOLDING ;</w:t>
      </w:r>
    </w:p>
    <w:p w14:paraId="321C9C23" w14:textId="77777777" w:rsidR="006E4B7B" w:rsidRDefault="006F191F">
      <w:pPr>
        <w:pStyle w:val="podNumberItem"/>
        <w:numPr>
          <w:ilvl w:val="0"/>
          <w:numId w:val="6"/>
        </w:numPr>
        <w:tabs>
          <w:tab w:val="left" w:pos="922"/>
        </w:tabs>
      </w:pPr>
      <w:r>
        <w:t>Le rapport spécial du conseil d’administration de la RESA HOLDING établi conformément à l’article 6 :87 du Code des sociétés et des associations ;</w:t>
      </w:r>
    </w:p>
    <w:p w14:paraId="0E9EB50C" w14:textId="77777777" w:rsidR="006E4B7B" w:rsidRDefault="006F191F">
      <w:pPr>
        <w:pStyle w:val="podNumberItem"/>
        <w:numPr>
          <w:ilvl w:val="0"/>
          <w:numId w:val="6"/>
        </w:numPr>
        <w:tabs>
          <w:tab w:val="left" w:pos="922"/>
        </w:tabs>
      </w:pPr>
      <w:r>
        <w:t>Le rapport spécial du commissaire de RESA HOLDING sur le projet de Scission Partielle ;</w:t>
      </w:r>
    </w:p>
    <w:p w14:paraId="79944806" w14:textId="77777777" w:rsidR="006E4B7B" w:rsidRDefault="006F191F">
      <w:pPr>
        <w:pStyle w:val="podNumberItem"/>
        <w:numPr>
          <w:ilvl w:val="0"/>
          <w:numId w:val="6"/>
        </w:numPr>
        <w:tabs>
          <w:tab w:val="left" w:pos="922"/>
        </w:tabs>
      </w:pPr>
      <w:r>
        <w:t>La composition du Conseil d’administration de RESA HOLDING attendue après la réalisation de la Scission Partielle ;</w:t>
      </w:r>
    </w:p>
    <w:p w14:paraId="489C1700" w14:textId="77777777" w:rsidR="006E4B7B" w:rsidRDefault="006F191F">
      <w:pPr>
        <w:pStyle w:val="podNumberItem"/>
        <w:numPr>
          <w:ilvl w:val="0"/>
          <w:numId w:val="6"/>
        </w:numPr>
        <w:tabs>
          <w:tab w:val="left" w:pos="922"/>
        </w:tabs>
      </w:pPr>
      <w:r>
        <w:t>Un tableau comparatif des modifications statutaires proposées ;</w:t>
      </w:r>
    </w:p>
    <w:p w14:paraId="272B288D" w14:textId="77777777" w:rsidR="006E4B7B" w:rsidRDefault="006F191F">
      <w:pPr>
        <w:pStyle w:val="podNumberItem"/>
        <w:numPr>
          <w:ilvl w:val="0"/>
          <w:numId w:val="6"/>
        </w:numPr>
        <w:tabs>
          <w:tab w:val="left" w:pos="922"/>
        </w:tabs>
      </w:pPr>
      <w:r>
        <w:t>Le projet de statuts coordonnés de la Société en cas d’adoption des modifications proposées.</w:t>
      </w:r>
    </w:p>
    <w:p w14:paraId="3DBF82FD" w14:textId="77777777" w:rsidR="006E4B7B" w:rsidRDefault="006F191F">
      <w:r>
        <w:t> </w:t>
      </w:r>
    </w:p>
    <w:p w14:paraId="7710EE9C" w14:textId="77777777" w:rsidR="006E4B7B" w:rsidRDefault="006F191F">
      <w:r>
        <w:t>Considérant l’ensemble de ces documents ;</w:t>
      </w:r>
    </w:p>
    <w:p w14:paraId="5F9EDA8B" w14:textId="77777777" w:rsidR="006E4B7B" w:rsidRDefault="006F191F">
      <w:r>
        <w:t> </w:t>
      </w:r>
    </w:p>
    <w:p w14:paraId="6C32FAB5" w14:textId="77777777" w:rsidR="006E4B7B" w:rsidRDefault="006F191F">
      <w:r>
        <w:t>Considérant que la Scission Partielle (et le changement d’actionnariat qu’elle implique), si elle est adoptée, justifie que des aménagements soient apportés en ce qui concerne la composition du conseil d’administration de la Société et, plus particulièrement, au niveau du statut et de la représentativité des administrateurs désignés ;</w:t>
      </w:r>
    </w:p>
    <w:p w14:paraId="0861C810" w14:textId="446C8386" w:rsidR="006E4B7B" w:rsidRDefault="006F191F">
      <w:r>
        <w:t> Considérant qu’à cet égard, l’objectif consiste, dans la mesure du possible compte tenu des différentes législations applicables aux deux sociétés, d’assurer une composition identique des conseils d’administration de RESA et de RESA HOLDING afin de favoriser une unicité de gestion au sein du groupe ;</w:t>
      </w:r>
    </w:p>
    <w:p w14:paraId="2A44D479" w14:textId="77777777" w:rsidR="006E4B7B" w:rsidRDefault="006F191F">
      <w:r>
        <w:t> </w:t>
      </w:r>
    </w:p>
    <w:p w14:paraId="2D97E473" w14:textId="77777777" w:rsidR="006E4B7B" w:rsidRDefault="006F191F">
      <w:r>
        <w:t>Considérant que les résolutions adoptées par l'AGE ne sortiront leurs effets que sous les conditions suspensives cumulatives suivantes (ci-après « les Conditions Suspensives ») :</w:t>
      </w:r>
    </w:p>
    <w:p w14:paraId="3723D5FC" w14:textId="77777777" w:rsidR="006E4B7B" w:rsidRDefault="006F191F">
      <w:r>
        <w:t>-   l’approbation de la Scission Partielle par l’assemblée générale d’ENODIA et de RESA HOLDING ;</w:t>
      </w:r>
    </w:p>
    <w:p w14:paraId="74D505F3" w14:textId="77777777" w:rsidR="006E4B7B" w:rsidRDefault="006F191F">
      <w:r>
        <w:t>-   l’approbation par l’autorité de tutelle des modifications des statuts d’ENODIA et de RESA HOLDING et de la Scission Partielle ;</w:t>
      </w:r>
    </w:p>
    <w:p w14:paraId="2B524094" w14:textId="77777777" w:rsidR="006E4B7B" w:rsidRDefault="006F191F">
      <w:r>
        <w:t>-   l’approbation par l’autorité de tutelle des modifications des statuts de RESA.</w:t>
      </w:r>
    </w:p>
    <w:p w14:paraId="0D8426A4" w14:textId="77777777" w:rsidR="006E4B7B" w:rsidRDefault="006F191F">
      <w:r>
        <w:t> </w:t>
      </w:r>
    </w:p>
    <w:p w14:paraId="21CB0FE3" w14:textId="77777777" w:rsidR="006E4B7B" w:rsidRDefault="006F191F">
      <w:r>
        <w:t>Vu le courriel et le courrier recommandé de RESA du 22 février 2024 communiquant l’ordre du jour de l’Assemblée générale extraordinaire prévue le mercredi 27 mars 2024 à 17 heures 30' ;</w:t>
      </w:r>
    </w:p>
    <w:p w14:paraId="062D34AF" w14:textId="77777777" w:rsidR="006E4B7B" w:rsidRDefault="006F191F">
      <w:r>
        <w:t> </w:t>
      </w:r>
    </w:p>
    <w:p w14:paraId="0F4AE06A" w14:textId="77777777" w:rsidR="006E4B7B" w:rsidRDefault="006F191F">
      <w:r>
        <w:t>Entendu Monsieur le Président en son rapport ;</w:t>
      </w:r>
    </w:p>
    <w:p w14:paraId="468FF6E2" w14:textId="77777777" w:rsidR="006E4B7B" w:rsidRDefault="006F191F">
      <w:r>
        <w:t> </w:t>
      </w:r>
    </w:p>
    <w:p w14:paraId="1BFF14AB" w14:textId="77777777" w:rsidR="006E4B7B" w:rsidRDefault="006F191F">
      <w:r>
        <w:t>Par ces motifs ;</w:t>
      </w:r>
    </w:p>
    <w:p w14:paraId="23C8B26C" w14:textId="77777777" w:rsidR="006E4B7B" w:rsidRDefault="006F191F">
      <w:r>
        <w:t> </w:t>
      </w:r>
    </w:p>
    <w:p w14:paraId="6571ABF4" w14:textId="3C9E1D47" w:rsidR="006E4B7B" w:rsidRDefault="006F191F">
      <w:r>
        <w:t>Après en avoir délibéré, et par 9 voix pour, 2 abstention</w:t>
      </w:r>
      <w:r w:rsidR="006F3268">
        <w:t>s</w:t>
      </w:r>
      <w:r>
        <w:t xml:space="preserve"> et 4 voix contre ; </w:t>
      </w:r>
    </w:p>
    <w:p w14:paraId="54DE9DDC" w14:textId="77777777" w:rsidR="006E4B7B" w:rsidRDefault="006E4B7B">
      <w:pPr>
        <w:rPr>
          <w:szCs w:val="22"/>
        </w:rPr>
      </w:pPr>
    </w:p>
    <w:p w14:paraId="7B5AE22D" w14:textId="77777777" w:rsidR="006E4B7B" w:rsidRDefault="006F191F">
      <w:r>
        <w:t>DÉCIDE :</w:t>
      </w:r>
    </w:p>
    <w:p w14:paraId="68A3CFB5" w14:textId="77777777" w:rsidR="006E4B7B" w:rsidRDefault="006F191F">
      <w:r>
        <w:t> </w:t>
      </w:r>
    </w:p>
    <w:p w14:paraId="6F643A3A" w14:textId="77777777" w:rsidR="006E4B7B" w:rsidRDefault="006F191F">
      <w:r>
        <w:rPr>
          <w:rStyle w:val="qyN1pod"/>
        </w:rPr>
        <w:lastRenderedPageBreak/>
        <w:t>Article 1</w:t>
      </w:r>
    </w:p>
    <w:p w14:paraId="731ABD5A" w14:textId="77777777" w:rsidR="006E4B7B" w:rsidRDefault="006F191F">
      <w:r>
        <w:t>D’approuver les points à l'ordre du jour de l'Assemblée générale extraordinaire, à savoir :</w:t>
      </w:r>
    </w:p>
    <w:p w14:paraId="63DF1051" w14:textId="77777777" w:rsidR="006E4B7B" w:rsidRDefault="006F191F">
      <w:pPr>
        <w:pStyle w:val="podBulletItem"/>
        <w:tabs>
          <w:tab w:val="left" w:pos="922"/>
        </w:tabs>
      </w:pPr>
      <w:r>
        <w:t>Point 1 : Information préalable des actionnaires en ce qui concerne la Scission partielle ;</w:t>
      </w:r>
    </w:p>
    <w:p w14:paraId="7F81DF8B" w14:textId="77777777" w:rsidR="006E4B7B" w:rsidRDefault="006F191F">
      <w:pPr>
        <w:pStyle w:val="podBulletItem"/>
        <w:tabs>
          <w:tab w:val="left" w:pos="922"/>
        </w:tabs>
      </w:pPr>
      <w:r>
        <w:t>Point 2 : Modification des statuts de la société ;</w:t>
      </w:r>
    </w:p>
    <w:p w14:paraId="3469DBD2" w14:textId="77777777" w:rsidR="006E4B7B" w:rsidRDefault="006F191F">
      <w:pPr>
        <w:pStyle w:val="podBulletItem"/>
        <w:tabs>
          <w:tab w:val="left" w:pos="922"/>
        </w:tabs>
      </w:pPr>
      <w:r>
        <w:t>Point 3 : Composition du Conseil d'administration ;</w:t>
      </w:r>
    </w:p>
    <w:p w14:paraId="5C22D8BC" w14:textId="77777777" w:rsidR="006E4B7B" w:rsidRDefault="006F191F">
      <w:pPr>
        <w:pStyle w:val="podBulletItem"/>
        <w:tabs>
          <w:tab w:val="left" w:pos="922"/>
        </w:tabs>
      </w:pPr>
      <w:r>
        <w:t>Point 4 : Conditions suspensives ;</w:t>
      </w:r>
    </w:p>
    <w:p w14:paraId="3FE18F25" w14:textId="77777777" w:rsidR="006E4B7B" w:rsidRDefault="006F191F">
      <w:pPr>
        <w:pStyle w:val="podBulletItem"/>
        <w:tabs>
          <w:tab w:val="left" w:pos="922"/>
        </w:tabs>
      </w:pPr>
      <w:r>
        <w:t>Point 5 : Pouvoirs ;</w:t>
      </w:r>
    </w:p>
    <w:p w14:paraId="4B3D5908" w14:textId="77777777" w:rsidR="006E4B7B" w:rsidRDefault="006F191F">
      <w:pPr>
        <w:pStyle w:val="podBulletItem"/>
        <w:tabs>
          <w:tab w:val="left" w:pos="922"/>
        </w:tabs>
      </w:pPr>
      <w:r>
        <w:t>Point 6 : Divers.</w:t>
      </w:r>
    </w:p>
    <w:p w14:paraId="0B8D528A" w14:textId="77777777" w:rsidR="006E4B7B" w:rsidRDefault="006F191F">
      <w:r>
        <w:t> </w:t>
      </w:r>
    </w:p>
    <w:p w14:paraId="47A42850" w14:textId="77777777" w:rsidR="006E4B7B" w:rsidRDefault="006F191F">
      <w:r>
        <w:rPr>
          <w:rStyle w:val="qyN1pod"/>
        </w:rPr>
        <w:t>Article 2</w:t>
      </w:r>
    </w:p>
    <w:p w14:paraId="7FAB5708" w14:textId="77777777" w:rsidR="006E4B7B" w:rsidRDefault="006F191F">
      <w:r>
        <w:t>De charger ses délégués à cette Assemblée de se conformer à la volonté exprimée par le Conseil communal en sa séance du 25 mars 2024.</w:t>
      </w:r>
    </w:p>
    <w:p w14:paraId="6B36C32B" w14:textId="77777777" w:rsidR="006E4B7B" w:rsidRDefault="006F191F">
      <w:r>
        <w:t> </w:t>
      </w:r>
    </w:p>
    <w:p w14:paraId="2EEA2CCD" w14:textId="77777777" w:rsidR="006E4B7B" w:rsidRDefault="006F191F">
      <w:r>
        <w:rPr>
          <w:rStyle w:val="qyN1pod"/>
        </w:rPr>
        <w:t>Article 3</w:t>
      </w:r>
    </w:p>
    <w:p w14:paraId="68C588C4" w14:textId="77777777" w:rsidR="006E4B7B" w:rsidRDefault="006F191F">
      <w:r>
        <w:t>De charger le Conseil communal de veiller à l'exécution de la présente délibération.</w:t>
      </w:r>
    </w:p>
    <w:p w14:paraId="7D1CAE4D" w14:textId="77777777" w:rsidR="006E4B7B" w:rsidRDefault="006F191F">
      <w:r>
        <w:t> </w:t>
      </w:r>
    </w:p>
    <w:p w14:paraId="5057BDC7" w14:textId="77777777" w:rsidR="006E4B7B" w:rsidRDefault="006F191F">
      <w:r>
        <w:rPr>
          <w:rStyle w:val="qyN1pod"/>
        </w:rPr>
        <w:t>Article 4</w:t>
      </w:r>
    </w:p>
    <w:p w14:paraId="5118543B" w14:textId="77777777" w:rsidR="006E4B7B" w:rsidRDefault="006F191F">
      <w:r>
        <w:t>Transmettre une copie de la présente délibération à RESA S.A. Intercommunale, pour le mardi 26 mars 2024 à 16 heures au plus tard (direction@resa.be et rue Sainte-Marie, 11 à 4000 Liège).</w:t>
      </w:r>
    </w:p>
    <w:p w14:paraId="2D644C94" w14:textId="77777777" w:rsidR="006E4B7B" w:rsidRDefault="006E4B7B">
      <w:pPr>
        <w:rPr>
          <w:szCs w:val="22"/>
        </w:rPr>
      </w:pPr>
    </w:p>
    <w:p w14:paraId="63CF5D48" w14:textId="77777777" w:rsidR="006F3268" w:rsidRDefault="006F3268">
      <w:pPr>
        <w:rPr>
          <w:szCs w:val="22"/>
        </w:rPr>
      </w:pPr>
    </w:p>
    <w:p w14:paraId="4FD5DE06" w14:textId="781FE8AD" w:rsidR="006F3268" w:rsidRPr="00AB15C2" w:rsidRDefault="006F3268">
      <w:pPr>
        <w:rPr>
          <w:b/>
          <w:bCs/>
          <w:szCs w:val="22"/>
          <w:u w:val="single"/>
        </w:rPr>
      </w:pPr>
      <w:r w:rsidRPr="00AB15C2">
        <w:rPr>
          <w:b/>
          <w:bCs/>
          <w:szCs w:val="22"/>
          <w:u w:val="single"/>
        </w:rPr>
        <w:t>REMARQUES :</w:t>
      </w:r>
    </w:p>
    <w:p w14:paraId="310CCC17" w14:textId="77777777" w:rsidR="006F3268" w:rsidRPr="006F3268" w:rsidRDefault="006F3268">
      <w:pPr>
        <w:rPr>
          <w:szCs w:val="22"/>
        </w:rPr>
      </w:pPr>
    </w:p>
    <w:p w14:paraId="5298C914" w14:textId="78A65E69" w:rsidR="006F3268" w:rsidRPr="006F3268" w:rsidRDefault="006F3268" w:rsidP="006F3268">
      <w:pPr>
        <w:rPr>
          <w:szCs w:val="22"/>
        </w:rPr>
      </w:pPr>
      <w:r w:rsidRPr="006F3268">
        <w:rPr>
          <w:szCs w:val="22"/>
        </w:rPr>
        <w:t>- M. Marc DEFRAINE :</w:t>
      </w:r>
    </w:p>
    <w:p w14:paraId="4858D521" w14:textId="59BBB1E4" w:rsidR="006F3268" w:rsidRDefault="006F3268">
      <w:pPr>
        <w:rPr>
          <w:szCs w:val="22"/>
        </w:rPr>
      </w:pPr>
      <w:r w:rsidRPr="006F3268">
        <w:rPr>
          <w:szCs w:val="22"/>
        </w:rPr>
        <w:t>N’accepte pas la présence d’une personne condamnée par la justice au sein d’une administration publique.</w:t>
      </w:r>
    </w:p>
    <w:p w14:paraId="2A7605DE" w14:textId="77777777" w:rsidR="006F3268" w:rsidRDefault="006F3268">
      <w:pPr>
        <w:rPr>
          <w:szCs w:val="22"/>
        </w:rPr>
      </w:pPr>
    </w:p>
    <w:p w14:paraId="20C77A8C" w14:textId="4CF00A1D" w:rsidR="006F3268" w:rsidRDefault="006F3268" w:rsidP="006F3268">
      <w:pPr>
        <w:rPr>
          <w:szCs w:val="22"/>
        </w:rPr>
      </w:pPr>
      <w:r w:rsidRPr="006F3268">
        <w:rPr>
          <w:szCs w:val="22"/>
        </w:rPr>
        <w:t>-</w:t>
      </w:r>
      <w:r>
        <w:rPr>
          <w:szCs w:val="22"/>
        </w:rPr>
        <w:t xml:space="preserve"> </w:t>
      </w:r>
      <w:r w:rsidRPr="006F3268">
        <w:rPr>
          <w:szCs w:val="22"/>
        </w:rPr>
        <w:t>M. Serge MANZATO</w:t>
      </w:r>
      <w:r>
        <w:rPr>
          <w:szCs w:val="22"/>
        </w:rPr>
        <w:t> :</w:t>
      </w:r>
    </w:p>
    <w:p w14:paraId="11BA6E68" w14:textId="6D28E4B4" w:rsidR="006F3268" w:rsidRPr="006F3268" w:rsidRDefault="006F3268" w:rsidP="006F3268">
      <w:pPr>
        <w:rPr>
          <w:szCs w:val="22"/>
        </w:rPr>
      </w:pPr>
      <w:r>
        <w:rPr>
          <w:szCs w:val="22"/>
        </w:rPr>
        <w:t>Au vu d</w:t>
      </w:r>
      <w:r w:rsidR="00AB15C2">
        <w:rPr>
          <w:szCs w:val="22"/>
        </w:rPr>
        <w:t>e la complexité du</w:t>
      </w:r>
      <w:r>
        <w:rPr>
          <w:szCs w:val="22"/>
        </w:rPr>
        <w:t xml:space="preserve"> dossier </w:t>
      </w:r>
      <w:r w:rsidR="00AB15C2">
        <w:rPr>
          <w:szCs w:val="22"/>
        </w:rPr>
        <w:t>et</w:t>
      </w:r>
      <w:r>
        <w:rPr>
          <w:szCs w:val="22"/>
        </w:rPr>
        <w:t xml:space="preserve"> sa similitude avec d’autres </w:t>
      </w:r>
      <w:r w:rsidR="00AB15C2">
        <w:rPr>
          <w:szCs w:val="22"/>
        </w:rPr>
        <w:t>plus anciens, M. MANZATO annonce s’abstenir à titre personnel, suivi par M. Marc VOUÉ qui remercie M. Serge MANZATO pour sa décision.</w:t>
      </w:r>
    </w:p>
    <w:p w14:paraId="0F0B2EB0" w14:textId="77777777" w:rsidR="006F3268" w:rsidRDefault="006F3268">
      <w:pPr>
        <w:rPr>
          <w:szCs w:val="22"/>
        </w:rPr>
      </w:pPr>
    </w:p>
    <w:p w14:paraId="7BDA87E1" w14:textId="77777777" w:rsidR="006E4B7B" w:rsidRDefault="006E4B7B">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6E4B7B" w14:paraId="69B89A9A" w14:textId="77777777">
        <w:tc>
          <w:tcPr>
            <w:tcW w:w="339" w:type="dxa"/>
            <w:tcBorders>
              <w:top w:val="single" w:sz="2" w:space="0" w:color="000000"/>
            </w:tcBorders>
          </w:tcPr>
          <w:p w14:paraId="099BB2D6" w14:textId="77777777" w:rsidR="006E4B7B" w:rsidRDefault="006F191F">
            <w:pPr>
              <w:tabs>
                <w:tab w:val="left" w:pos="720"/>
              </w:tabs>
              <w:rPr>
                <w:b/>
                <w:bCs/>
                <w:szCs w:val="22"/>
              </w:rPr>
            </w:pPr>
            <w:r>
              <w:rPr>
                <w:b/>
                <w:bCs/>
                <w:szCs w:val="22"/>
              </w:rPr>
              <w:t>4.</w:t>
            </w:r>
          </w:p>
        </w:tc>
        <w:tc>
          <w:tcPr>
            <w:tcW w:w="9299" w:type="dxa"/>
            <w:tcBorders>
              <w:top w:val="single" w:sz="2" w:space="0" w:color="000000"/>
            </w:tcBorders>
          </w:tcPr>
          <w:p w14:paraId="35286507" w14:textId="77777777" w:rsidR="006E4B7B" w:rsidRDefault="006F191F">
            <w:pPr>
              <w:tabs>
                <w:tab w:val="left" w:pos="1222"/>
              </w:tabs>
              <w:rPr>
                <w:b/>
                <w:bCs/>
                <w:caps/>
                <w:szCs w:val="22"/>
                <w:u w:val="single"/>
              </w:rPr>
            </w:pPr>
            <w:r>
              <w:rPr>
                <w:b/>
                <w:bCs/>
                <w:caps/>
                <w:szCs w:val="22"/>
                <w:u w:val="single"/>
              </w:rPr>
              <w:t>ENODIA SC : ORDRE DU JOUR DE L'ASSEMBLÉE GÉNÉRALE EXTRAORDINAIRE DU 27 MARS 2024</w:t>
            </w:r>
          </w:p>
        </w:tc>
      </w:tr>
    </w:tbl>
    <w:p w14:paraId="6A0FF6B6" w14:textId="77777777" w:rsidR="006E4B7B" w:rsidRDefault="006F191F">
      <w:pPr>
        <w:rPr>
          <w:szCs w:val="22"/>
        </w:rPr>
      </w:pPr>
      <w:r>
        <w:rPr>
          <w:szCs w:val="22"/>
        </w:rPr>
        <w:t>2024-03-25 1823</w:t>
      </w:r>
    </w:p>
    <w:p w14:paraId="01788C1F" w14:textId="77777777" w:rsidR="006E4B7B" w:rsidRDefault="006E4B7B">
      <w:pPr>
        <w:rPr>
          <w:rFonts w:cs="Arial"/>
          <w:bCs/>
          <w:color w:val="000000"/>
          <w:szCs w:val="22"/>
        </w:rPr>
      </w:pPr>
    </w:p>
    <w:p w14:paraId="08A4393D" w14:textId="77777777" w:rsidR="006E4B7B" w:rsidRDefault="006E4B7B"/>
    <w:p w14:paraId="1F348093" w14:textId="77777777" w:rsidR="006E4B7B" w:rsidRDefault="006F191F">
      <w:r>
        <w:t>LE CONSEIL COMMUNAL, réuni en séance publique ;</w:t>
      </w:r>
    </w:p>
    <w:p w14:paraId="3C355B36" w14:textId="77777777" w:rsidR="006E4B7B" w:rsidRDefault="006F191F">
      <w:r>
        <w:t> </w:t>
      </w:r>
    </w:p>
    <w:p w14:paraId="65F8F39B" w14:textId="77777777" w:rsidR="006E4B7B" w:rsidRDefault="006F191F">
      <w:r>
        <w:t>Vu les articles L1523-12 et L1523-23 du Code de la Démocratie Locale et de la Décentralisation ;</w:t>
      </w:r>
    </w:p>
    <w:p w14:paraId="1AA66052" w14:textId="77777777" w:rsidR="006E4B7B" w:rsidRDefault="006F191F">
      <w:r>
        <w:t> </w:t>
      </w:r>
    </w:p>
    <w:p w14:paraId="7BC9E98D" w14:textId="77777777" w:rsidR="006E4B7B" w:rsidRDefault="006F191F">
      <w:r>
        <w:t>Considérant l’affiliation de la commune à la SC ENODIA ;</w:t>
      </w:r>
    </w:p>
    <w:p w14:paraId="0C11B62B" w14:textId="77777777" w:rsidR="006E4B7B" w:rsidRDefault="006F191F">
      <w:r>
        <w:t> </w:t>
      </w:r>
    </w:p>
    <w:p w14:paraId="1E86517C" w14:textId="77777777" w:rsidR="006E4B7B" w:rsidRDefault="006F191F">
      <w:r>
        <w:t>Considérant que la commune doit être représentée à l’Assemblée générale de l’Intercommunale par 5 délégués, désignés à la proportionnelle ;</w:t>
      </w:r>
    </w:p>
    <w:p w14:paraId="21F0CEED" w14:textId="77777777" w:rsidR="006E4B7B" w:rsidRDefault="006F191F">
      <w:r>
        <w:t> </w:t>
      </w:r>
    </w:p>
    <w:p w14:paraId="2E3F1B83" w14:textId="77777777" w:rsidR="006E4B7B" w:rsidRDefault="006F191F">
      <w:r>
        <w:t>Considérant qu’il convient de définir clairement le mandat qui sera confié à ces 5 délégués représentant la commune à l’Assemblée générale de l’intercommunale ;</w:t>
      </w:r>
    </w:p>
    <w:p w14:paraId="460F3A05" w14:textId="77777777" w:rsidR="006E4B7B" w:rsidRDefault="006F191F">
      <w:r>
        <w:t> </w:t>
      </w:r>
    </w:p>
    <w:p w14:paraId="5131ABF4" w14:textId="77777777" w:rsidR="006E4B7B" w:rsidRDefault="006F191F">
      <w:r>
        <w:t>Considérant que le Conseil doit, dès lors, se prononcer sur les points essentiels de l’ordre du jour et pour lesquels il dispose de la documentation requise ;</w:t>
      </w:r>
    </w:p>
    <w:p w14:paraId="799E9D2F" w14:textId="77777777" w:rsidR="006E4B7B" w:rsidRDefault="006F191F">
      <w:r>
        <w:t> </w:t>
      </w:r>
    </w:p>
    <w:p w14:paraId="55010357" w14:textId="77777777" w:rsidR="006E4B7B" w:rsidRDefault="006F191F">
      <w:r>
        <w:t>Considérant qu’il convient donc de soumettre au suffrage du Conseil communal les points de l’ordre du jour de l'Assemblée générale extraordinaire de scission partielle de la SC ENODIA ;</w:t>
      </w:r>
    </w:p>
    <w:p w14:paraId="22EA16C5" w14:textId="77777777" w:rsidR="006E4B7B" w:rsidRDefault="006F191F">
      <w:r>
        <w:t> </w:t>
      </w:r>
    </w:p>
    <w:p w14:paraId="09784834" w14:textId="77777777" w:rsidR="006E4B7B" w:rsidRDefault="006F191F">
      <w:r>
        <w:t xml:space="preserve">Vu le courriel et le courrier recommandé d'ENODIA du 22 février 2024 communiquant l’ordre du </w:t>
      </w:r>
      <w:r>
        <w:lastRenderedPageBreak/>
        <w:t>jour de l'Assemblée générale extraordinaire prévue le 27 mars 2024 à 17 heures 30' ;</w:t>
      </w:r>
    </w:p>
    <w:p w14:paraId="6676B50D" w14:textId="77777777" w:rsidR="006E4B7B" w:rsidRDefault="006F191F">
      <w:r>
        <w:t> </w:t>
      </w:r>
    </w:p>
    <w:p w14:paraId="730C9C78" w14:textId="77777777" w:rsidR="006E4B7B" w:rsidRDefault="006F191F">
      <w:r>
        <w:t>Entendu Monsieur le Président en son rapport ;</w:t>
      </w:r>
    </w:p>
    <w:p w14:paraId="45DBA540" w14:textId="77777777" w:rsidR="006E4B7B" w:rsidRDefault="006F191F">
      <w:r>
        <w:t> </w:t>
      </w:r>
    </w:p>
    <w:p w14:paraId="165F5342" w14:textId="77777777" w:rsidR="006E4B7B" w:rsidRDefault="006F191F">
      <w:r>
        <w:t>Par ces motifs ;</w:t>
      </w:r>
    </w:p>
    <w:p w14:paraId="6209B7A2" w14:textId="77777777" w:rsidR="006E4B7B" w:rsidRDefault="006F191F">
      <w:r>
        <w:t> </w:t>
      </w:r>
    </w:p>
    <w:p w14:paraId="29D6A595" w14:textId="77777777" w:rsidR="006E4B7B" w:rsidRDefault="006F191F">
      <w:r>
        <w:t>Après en avoir délibéré,</w:t>
      </w:r>
    </w:p>
    <w:p w14:paraId="2A9B15E7" w14:textId="77777777" w:rsidR="006E4B7B" w:rsidRDefault="006F191F">
      <w:r>
        <w:t> </w:t>
      </w:r>
    </w:p>
    <w:p w14:paraId="1AA4116B" w14:textId="77777777" w:rsidR="006E4B7B" w:rsidRDefault="006F191F">
      <w:r>
        <w:t>DÉCIDE :</w:t>
      </w:r>
    </w:p>
    <w:p w14:paraId="233CE8D3" w14:textId="77777777" w:rsidR="006E4B7B" w:rsidRDefault="006F191F">
      <w:r>
        <w:t> </w:t>
      </w:r>
    </w:p>
    <w:p w14:paraId="72BCADE8" w14:textId="77777777" w:rsidR="006E4B7B" w:rsidRDefault="006F191F">
      <w:r>
        <w:t>Par 9 voix pour, 4 abstentions et 2 voix contre,</w:t>
      </w:r>
    </w:p>
    <w:p w14:paraId="4B689385" w14:textId="77777777" w:rsidR="006E4B7B" w:rsidRDefault="006F191F">
      <w:r>
        <w:t> </w:t>
      </w:r>
    </w:p>
    <w:p w14:paraId="05F02113" w14:textId="77777777" w:rsidR="006E4B7B" w:rsidRDefault="006F191F">
      <w:r>
        <w:t>D’approuver :</w:t>
      </w:r>
    </w:p>
    <w:p w14:paraId="68317B84" w14:textId="77777777" w:rsidR="006E4B7B" w:rsidRDefault="006F191F">
      <w:r>
        <w:t> </w:t>
      </w:r>
    </w:p>
    <w:p w14:paraId="4D5C57D6" w14:textId="77777777" w:rsidR="006E4B7B" w:rsidRDefault="006F191F">
      <w:pPr>
        <w:pStyle w:val="podBulletItem"/>
        <w:numPr>
          <w:ilvl w:val="0"/>
          <w:numId w:val="8"/>
        </w:numPr>
        <w:tabs>
          <w:tab w:val="left" w:pos="922"/>
        </w:tabs>
      </w:pPr>
      <w:r>
        <w:t>Les points de l’ordre du jour de l’Assemblée générale extraordinaire, à savoir :</w:t>
      </w:r>
    </w:p>
    <w:p w14:paraId="6AA28142" w14:textId="77777777" w:rsidR="006E4B7B" w:rsidRDefault="006F191F">
      <w:r>
        <w:t> </w:t>
      </w:r>
    </w:p>
    <w:p w14:paraId="7745BCFB" w14:textId="77777777" w:rsidR="006E4B7B" w:rsidRDefault="006F191F">
      <w:pPr>
        <w:pStyle w:val="podNumberItem"/>
        <w:numPr>
          <w:ilvl w:val="0"/>
          <w:numId w:val="10"/>
        </w:numPr>
        <w:tabs>
          <w:tab w:val="left" w:pos="922"/>
        </w:tabs>
      </w:pPr>
      <w:r>
        <w:t>Décision sur la distribution anticipée du dividende issu de l'exercice 2023 de 28.791.601,32 EUR - ANNEXES A et B ;</w:t>
      </w:r>
    </w:p>
    <w:p w14:paraId="496FDAA0" w14:textId="77777777" w:rsidR="006E4B7B" w:rsidRDefault="006F191F">
      <w:pPr>
        <w:pStyle w:val="podNumberItem"/>
        <w:numPr>
          <w:ilvl w:val="0"/>
          <w:numId w:val="9"/>
        </w:numPr>
        <w:tabs>
          <w:tab w:val="left" w:pos="922"/>
        </w:tabs>
      </w:pPr>
      <w:r>
        <w:t>Décision sur la modification de l'article 3.0 des statuts (objet) (</w:t>
      </w:r>
      <w:r>
        <w:rPr>
          <w:rStyle w:val="qyN2pod"/>
        </w:rPr>
        <w:t>sous condition suspensive, notamment, de l'approbation des points 1,3 et 5 de l'ordre du jour</w:t>
      </w:r>
      <w:r>
        <w:t>) - ANNEXES C et D ;</w:t>
      </w:r>
    </w:p>
    <w:p w14:paraId="63230643" w14:textId="77777777" w:rsidR="006E4B7B" w:rsidRDefault="006F191F">
      <w:pPr>
        <w:pStyle w:val="podNumberItem"/>
        <w:numPr>
          <w:ilvl w:val="0"/>
          <w:numId w:val="9"/>
        </w:numPr>
        <w:tabs>
          <w:tab w:val="left" w:pos="922"/>
        </w:tabs>
      </w:pPr>
      <w:r>
        <w:t>Décision sur la suppression des classes de parts (et l'échange de parts en résultant) et sur la modification des articles 11, 12, 39, 49 et 50 des statuts (</w:t>
      </w:r>
      <w:r>
        <w:rPr>
          <w:rStyle w:val="qyN2pod"/>
        </w:rPr>
        <w:t>sous condition suspensive, notamment, de l'approbation des points 1, 2 et 5 de l'ordre du jour</w:t>
      </w:r>
      <w:r>
        <w:t>) - ANNEXES E, F, G et D ;</w:t>
      </w:r>
    </w:p>
    <w:p w14:paraId="51B425E2" w14:textId="77777777" w:rsidR="006E4B7B" w:rsidRDefault="006F191F">
      <w:pPr>
        <w:pStyle w:val="podNumberItem"/>
        <w:numPr>
          <w:ilvl w:val="0"/>
          <w:numId w:val="9"/>
        </w:numPr>
        <w:tabs>
          <w:tab w:val="left" w:pos="922"/>
        </w:tabs>
      </w:pPr>
      <w:r>
        <w:t>Décision sur le déplacement du siège et, en conséquence, sur la modification de l'article 4 des statuts ainsi que décision sur la modification des articles 13, 23, 24 et 36 des statuts - ANNEXE D ;</w:t>
      </w:r>
    </w:p>
    <w:p w14:paraId="071E3E60" w14:textId="77777777" w:rsidR="006E4B7B" w:rsidRDefault="006F191F">
      <w:pPr>
        <w:pStyle w:val="podNumberItem"/>
        <w:numPr>
          <w:ilvl w:val="0"/>
          <w:numId w:val="9"/>
        </w:numPr>
        <w:tabs>
          <w:tab w:val="left" w:pos="922"/>
        </w:tabs>
      </w:pPr>
      <w:r>
        <w:t>Approbation de la scission partielle (</w:t>
      </w:r>
      <w:r>
        <w:rPr>
          <w:rStyle w:val="qyN2pod"/>
        </w:rPr>
        <w:t>sous condition suspensive, notamment de l'approbation des points 1, 2 et 3 de l'ordre du jour</w:t>
      </w:r>
      <w:r>
        <w:t>) - ANNEXES H, I et J ;</w:t>
      </w:r>
    </w:p>
    <w:p w14:paraId="2E4B923D" w14:textId="77777777" w:rsidR="006E4B7B" w:rsidRDefault="006F191F">
      <w:pPr>
        <w:pStyle w:val="podNumberItem"/>
        <w:numPr>
          <w:ilvl w:val="0"/>
          <w:numId w:val="9"/>
        </w:numPr>
        <w:tabs>
          <w:tab w:val="left" w:pos="922"/>
        </w:tabs>
      </w:pPr>
      <w:r>
        <w:t>Pouvoirs.</w:t>
      </w:r>
    </w:p>
    <w:p w14:paraId="2435EBD4" w14:textId="77777777" w:rsidR="006E4B7B" w:rsidRDefault="006F191F">
      <w:r>
        <w:t> </w:t>
      </w:r>
    </w:p>
    <w:p w14:paraId="43A4EA4C" w14:textId="77777777" w:rsidR="006E4B7B" w:rsidRDefault="006F191F">
      <w:r>
        <w:t>DÉCIDE :</w:t>
      </w:r>
    </w:p>
    <w:p w14:paraId="28BD4DFC" w14:textId="77777777" w:rsidR="006E4B7B" w:rsidRDefault="006F191F">
      <w:r>
        <w:t> </w:t>
      </w:r>
    </w:p>
    <w:p w14:paraId="0165975D" w14:textId="77777777" w:rsidR="006E4B7B" w:rsidRDefault="006F191F">
      <w:pPr>
        <w:pStyle w:val="podBulletItem"/>
        <w:numPr>
          <w:ilvl w:val="0"/>
          <w:numId w:val="11"/>
        </w:numPr>
        <w:tabs>
          <w:tab w:val="left" w:pos="922"/>
        </w:tabs>
      </w:pPr>
      <w:r>
        <w:t>De charger ses délégués à cette Assemblée de se conformer à la volonté exprimée par le Conseil communal en sa séance du 25 mars 2024 ;</w:t>
      </w:r>
    </w:p>
    <w:p w14:paraId="316C83F5" w14:textId="77777777" w:rsidR="006E4B7B" w:rsidRDefault="006F191F">
      <w:r>
        <w:t> </w:t>
      </w:r>
    </w:p>
    <w:p w14:paraId="2B0F1830" w14:textId="77777777" w:rsidR="006E4B7B" w:rsidRDefault="006F191F">
      <w:pPr>
        <w:pStyle w:val="podBulletItem"/>
        <w:numPr>
          <w:ilvl w:val="0"/>
          <w:numId w:val="12"/>
        </w:numPr>
        <w:tabs>
          <w:tab w:val="left" w:pos="922"/>
        </w:tabs>
      </w:pPr>
      <w:r>
        <w:t>De charger le Collège communal de veiller à l’exécution de la présente délibération.</w:t>
      </w:r>
    </w:p>
    <w:p w14:paraId="7D1FA1AB" w14:textId="77777777" w:rsidR="006E4B7B" w:rsidRDefault="006F191F">
      <w:r>
        <w:t> </w:t>
      </w:r>
    </w:p>
    <w:p w14:paraId="418A1678" w14:textId="77777777" w:rsidR="006E4B7B" w:rsidRDefault="006F191F">
      <w:r>
        <w:t> </w:t>
      </w:r>
    </w:p>
    <w:p w14:paraId="6ADB42AB" w14:textId="03753CA1" w:rsidR="00292EBC" w:rsidRDefault="006F191F">
      <w:r>
        <w:t xml:space="preserve">Copie de la présente délibération sera transmise à l’Intercommunale ENODIA, rue </w:t>
      </w:r>
      <w:proofErr w:type="spellStart"/>
      <w:r>
        <w:t>Louvrex</w:t>
      </w:r>
      <w:proofErr w:type="spellEnd"/>
      <w:r>
        <w:t xml:space="preserve">, 95 à 4000 Liège et par mail à </w:t>
      </w:r>
      <w:hyperlink r:id="rId5" w:history="1">
        <w:r w:rsidR="00292EBC" w:rsidRPr="0012254C">
          <w:rPr>
            <w:rStyle w:val="Lienhypertexte"/>
          </w:rPr>
          <w:t>secretariat.general@enodia.net</w:t>
        </w:r>
      </w:hyperlink>
      <w:r>
        <w:t>.</w:t>
      </w:r>
    </w:p>
    <w:p w14:paraId="337B0540" w14:textId="77777777" w:rsidR="00292EBC" w:rsidRDefault="00292EBC"/>
    <w:p w14:paraId="58AF70FB" w14:textId="77777777" w:rsidR="006E4B7B" w:rsidRDefault="006E4B7B">
      <w:pPr>
        <w:rPr>
          <w:szCs w:val="22"/>
        </w:rPr>
      </w:pPr>
    </w:p>
    <w:p w14:paraId="5D8E309D" w14:textId="77777777" w:rsidR="006E4B7B" w:rsidRDefault="006E4B7B">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6E4B7B" w14:paraId="508AC8AC" w14:textId="77777777">
        <w:tc>
          <w:tcPr>
            <w:tcW w:w="339" w:type="dxa"/>
            <w:tcBorders>
              <w:top w:val="single" w:sz="2" w:space="0" w:color="000000"/>
            </w:tcBorders>
          </w:tcPr>
          <w:p w14:paraId="32EBD24D" w14:textId="77777777" w:rsidR="006E4B7B" w:rsidRDefault="006F191F">
            <w:pPr>
              <w:tabs>
                <w:tab w:val="left" w:pos="720"/>
              </w:tabs>
              <w:rPr>
                <w:b/>
                <w:bCs/>
                <w:szCs w:val="22"/>
              </w:rPr>
            </w:pPr>
            <w:r>
              <w:rPr>
                <w:b/>
                <w:bCs/>
                <w:szCs w:val="22"/>
              </w:rPr>
              <w:t>5.</w:t>
            </w:r>
          </w:p>
        </w:tc>
        <w:tc>
          <w:tcPr>
            <w:tcW w:w="9299" w:type="dxa"/>
            <w:tcBorders>
              <w:top w:val="single" w:sz="2" w:space="0" w:color="000000"/>
            </w:tcBorders>
          </w:tcPr>
          <w:p w14:paraId="1BEF9098" w14:textId="77777777" w:rsidR="006E4B7B" w:rsidRDefault="006F191F">
            <w:pPr>
              <w:tabs>
                <w:tab w:val="left" w:pos="1222"/>
              </w:tabs>
              <w:rPr>
                <w:b/>
                <w:bCs/>
                <w:caps/>
                <w:szCs w:val="22"/>
                <w:u w:val="single"/>
              </w:rPr>
            </w:pPr>
            <w:r>
              <w:rPr>
                <w:b/>
                <w:bCs/>
                <w:caps/>
                <w:szCs w:val="22"/>
                <w:u w:val="single"/>
              </w:rPr>
              <w:t>RÈGLEMENT D'ORDRE INTÉRIEUR POUR LES ÉCOLES COMMUNALES - RÉVISION : APPROBATION</w:t>
            </w:r>
          </w:p>
        </w:tc>
      </w:tr>
    </w:tbl>
    <w:p w14:paraId="774143D3" w14:textId="77777777" w:rsidR="006E4B7B" w:rsidRDefault="006F191F">
      <w:pPr>
        <w:rPr>
          <w:szCs w:val="22"/>
        </w:rPr>
      </w:pPr>
      <w:r>
        <w:rPr>
          <w:szCs w:val="22"/>
        </w:rPr>
        <w:t>2024-03-25 1824</w:t>
      </w:r>
    </w:p>
    <w:p w14:paraId="1DD3F196" w14:textId="77777777" w:rsidR="006E4B7B" w:rsidRDefault="006E4B7B">
      <w:pPr>
        <w:rPr>
          <w:rFonts w:cs="Arial"/>
          <w:bCs/>
          <w:color w:val="000000"/>
          <w:szCs w:val="22"/>
        </w:rPr>
      </w:pPr>
    </w:p>
    <w:p w14:paraId="66E7CBC0" w14:textId="77777777" w:rsidR="006E4B7B" w:rsidRDefault="006F191F">
      <w:r>
        <w:t>LE CONSEIL COMMUNAL, réuni en séance publique ;</w:t>
      </w:r>
    </w:p>
    <w:p w14:paraId="658070CB" w14:textId="77777777" w:rsidR="006E4B7B" w:rsidRDefault="006F191F">
      <w:r>
        <w:t> </w:t>
      </w:r>
    </w:p>
    <w:p w14:paraId="0B74191B" w14:textId="77777777" w:rsidR="006E4B7B" w:rsidRDefault="006F191F">
      <w:r>
        <w:t>Vu le décret du 06 juin 1994 fixant le statut des membres du personnel subsidié de l’enseignement officiel subventionné ;</w:t>
      </w:r>
    </w:p>
    <w:p w14:paraId="7FF3CFDC" w14:textId="77777777" w:rsidR="006E4B7B" w:rsidRDefault="006F191F">
      <w:r>
        <w:t> </w:t>
      </w:r>
    </w:p>
    <w:p w14:paraId="477A2DD2" w14:textId="77777777" w:rsidR="006E4B7B" w:rsidRDefault="006F191F">
      <w:r>
        <w:t>Vu le décret du 27 juillet 1997 définissant les missions prioritaires de l’enseignement fondamental et de l’enseignement secondaire et organisant les structures propres à les atteindre ;</w:t>
      </w:r>
    </w:p>
    <w:p w14:paraId="353CB7B8" w14:textId="77777777" w:rsidR="006E4B7B" w:rsidRDefault="006F191F">
      <w:r>
        <w:t> </w:t>
      </w:r>
    </w:p>
    <w:p w14:paraId="7560CCEE" w14:textId="77777777" w:rsidR="006E4B7B" w:rsidRDefault="006F191F">
      <w:r>
        <w:t xml:space="preserve">Vu le décret du 30 juin 1998 visant à assurer à tous les élèves des chances égales d’émancipation </w:t>
      </w:r>
      <w:r>
        <w:lastRenderedPageBreak/>
        <w:t>sociale, notamment, par la mise en œuvre de discriminations positives ;</w:t>
      </w:r>
    </w:p>
    <w:p w14:paraId="1DA2C46B" w14:textId="77777777" w:rsidR="006E4B7B" w:rsidRDefault="006F191F">
      <w:r>
        <w:t> </w:t>
      </w:r>
    </w:p>
    <w:p w14:paraId="0855FD63" w14:textId="77777777" w:rsidR="006E4B7B" w:rsidRDefault="006F191F">
      <w:r>
        <w:t>Vu l’arrêté du Gouvernement de la Communauté française du 23 novembre 1998 relatif à la fréquentation scolaire ;</w:t>
      </w:r>
    </w:p>
    <w:p w14:paraId="65E68180" w14:textId="77777777" w:rsidR="006E4B7B" w:rsidRDefault="006F191F">
      <w:r>
        <w:t> </w:t>
      </w:r>
    </w:p>
    <w:p w14:paraId="5702F0BA" w14:textId="77777777" w:rsidR="006E4B7B" w:rsidRDefault="006F191F">
      <w:r>
        <w:t>Vu le règlement adopté par le Conseil communal en séance du 12 octobre 2021 ;</w:t>
      </w:r>
    </w:p>
    <w:p w14:paraId="26D9F89F" w14:textId="77777777" w:rsidR="006E4B7B" w:rsidRDefault="006F191F">
      <w:r>
        <w:t> </w:t>
      </w:r>
    </w:p>
    <w:p w14:paraId="1323B891" w14:textId="77777777" w:rsidR="006E4B7B" w:rsidRDefault="006F191F">
      <w:r>
        <w:t>Considérant que l’école est une communauté impliquant un minimum de règles à respecter pour assurer le confort général d’un groupe important ;</w:t>
      </w:r>
    </w:p>
    <w:p w14:paraId="5C6C4D1E" w14:textId="77777777" w:rsidR="006E4B7B" w:rsidRDefault="006F191F">
      <w:r>
        <w:t> </w:t>
      </w:r>
    </w:p>
    <w:p w14:paraId="41D76BD0" w14:textId="77777777" w:rsidR="006E4B7B" w:rsidRDefault="006F191F">
      <w:r>
        <w:t>Considérant que ce nouveau règlement a été concerté avec les équipes pédagogiques ; qu'il contient les règles des écoles, les annexes "gratuité", le relevé des frais scolaires maximum ainsi que le procédé de payement/facturation des activités scolaires ;</w:t>
      </w:r>
    </w:p>
    <w:p w14:paraId="004FE455" w14:textId="77777777" w:rsidR="006E4B7B" w:rsidRDefault="006F191F">
      <w:r>
        <w:t> </w:t>
      </w:r>
    </w:p>
    <w:p w14:paraId="13F73539" w14:textId="77777777" w:rsidR="006E4B7B" w:rsidRDefault="006F191F">
      <w:r>
        <w:t>Entendu Madame l’Échevine de l’Enseignement ;</w:t>
      </w:r>
    </w:p>
    <w:p w14:paraId="0DC182DC" w14:textId="77777777" w:rsidR="006E4B7B" w:rsidRDefault="006E4B7B">
      <w:pPr>
        <w:rPr>
          <w:szCs w:val="22"/>
        </w:rPr>
      </w:pPr>
    </w:p>
    <w:p w14:paraId="53C5E7C7" w14:textId="77777777" w:rsidR="006E4B7B" w:rsidRDefault="006F191F">
      <w:r>
        <w:t>Après en avoir délibéré et à l'unanimité des suffrages ;</w:t>
      </w:r>
    </w:p>
    <w:p w14:paraId="6A598F9E" w14:textId="77777777" w:rsidR="006E4B7B" w:rsidRDefault="006F191F">
      <w:r>
        <w:t> </w:t>
      </w:r>
    </w:p>
    <w:p w14:paraId="08E79A03" w14:textId="77777777" w:rsidR="006E4B7B" w:rsidRDefault="006F191F">
      <w:r>
        <w:t>ARRÊTE tel qu’annexé à la présente le nouveau règlement d’ordre intérieur des écoles communales d’Engis qui sera remis à chaque élève en début d’année scolaire et sera contresigné par les parents ou la personne assurant en fait et en droit la garde de l’enfant mineur.</w:t>
      </w:r>
    </w:p>
    <w:p w14:paraId="380C1100" w14:textId="77777777" w:rsidR="006E4B7B" w:rsidRDefault="006E4B7B">
      <w:pPr>
        <w:rPr>
          <w:szCs w:val="22"/>
        </w:rPr>
      </w:pPr>
    </w:p>
    <w:p w14:paraId="67A6C234" w14:textId="77777777" w:rsidR="00AB15C2" w:rsidRDefault="00AB15C2">
      <w:pPr>
        <w:rPr>
          <w:szCs w:val="22"/>
        </w:rPr>
      </w:pPr>
    </w:p>
    <w:p w14:paraId="41F4F169" w14:textId="77777777" w:rsidR="006E4B7B" w:rsidRDefault="006E4B7B">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6E4B7B" w14:paraId="1541BBE3" w14:textId="77777777">
        <w:tc>
          <w:tcPr>
            <w:tcW w:w="339" w:type="dxa"/>
            <w:tcBorders>
              <w:top w:val="single" w:sz="2" w:space="0" w:color="000000"/>
            </w:tcBorders>
          </w:tcPr>
          <w:p w14:paraId="6CDE1CC3" w14:textId="77777777" w:rsidR="006E4B7B" w:rsidRDefault="006F191F">
            <w:pPr>
              <w:tabs>
                <w:tab w:val="left" w:pos="720"/>
              </w:tabs>
              <w:rPr>
                <w:b/>
                <w:bCs/>
                <w:szCs w:val="22"/>
              </w:rPr>
            </w:pPr>
            <w:r>
              <w:rPr>
                <w:b/>
                <w:bCs/>
                <w:szCs w:val="22"/>
              </w:rPr>
              <w:t>6.</w:t>
            </w:r>
          </w:p>
        </w:tc>
        <w:tc>
          <w:tcPr>
            <w:tcW w:w="9299" w:type="dxa"/>
            <w:tcBorders>
              <w:top w:val="single" w:sz="2" w:space="0" w:color="000000"/>
            </w:tcBorders>
          </w:tcPr>
          <w:p w14:paraId="200259F4" w14:textId="77777777" w:rsidR="006E4B7B" w:rsidRDefault="006F191F">
            <w:pPr>
              <w:tabs>
                <w:tab w:val="left" w:pos="1222"/>
              </w:tabs>
              <w:rPr>
                <w:b/>
                <w:bCs/>
                <w:caps/>
                <w:szCs w:val="22"/>
                <w:u w:val="single"/>
              </w:rPr>
            </w:pPr>
            <w:r>
              <w:rPr>
                <w:b/>
                <w:bCs/>
                <w:caps/>
                <w:szCs w:val="22"/>
                <w:u w:val="single"/>
              </w:rPr>
              <w:t>PCDR - RAPPORT ANNUEL 2023 : APPROBATION</w:t>
            </w:r>
          </w:p>
        </w:tc>
      </w:tr>
    </w:tbl>
    <w:p w14:paraId="15D1A991" w14:textId="77777777" w:rsidR="006E4B7B" w:rsidRDefault="006F191F">
      <w:pPr>
        <w:rPr>
          <w:szCs w:val="22"/>
        </w:rPr>
      </w:pPr>
      <w:r>
        <w:rPr>
          <w:szCs w:val="22"/>
        </w:rPr>
        <w:t>2024-03-25 1825</w:t>
      </w:r>
    </w:p>
    <w:p w14:paraId="2762D8B3" w14:textId="77777777" w:rsidR="006E4B7B" w:rsidRDefault="006E4B7B">
      <w:pPr>
        <w:rPr>
          <w:rFonts w:cs="Arial"/>
          <w:bCs/>
          <w:color w:val="000000"/>
          <w:szCs w:val="22"/>
        </w:rPr>
      </w:pPr>
    </w:p>
    <w:p w14:paraId="16200746" w14:textId="77777777" w:rsidR="006E4B7B" w:rsidRDefault="006F191F">
      <w:r>
        <w:t>LE CONSEIL COMMUNAL, réuni en séance publique,</w:t>
      </w:r>
    </w:p>
    <w:p w14:paraId="65C3BD67" w14:textId="77777777" w:rsidR="006E4B7B" w:rsidRDefault="006F191F">
      <w:r>
        <w:t> </w:t>
      </w:r>
    </w:p>
    <w:p w14:paraId="2146025E" w14:textId="77777777" w:rsidR="006E4B7B" w:rsidRDefault="006F191F">
      <w:r>
        <w:t>Vu le Code de la Démocratie Locale et de la Décentralisation ;</w:t>
      </w:r>
    </w:p>
    <w:p w14:paraId="15D5A3D9" w14:textId="77777777" w:rsidR="006E4B7B" w:rsidRDefault="006F191F">
      <w:r>
        <w:t> </w:t>
      </w:r>
    </w:p>
    <w:p w14:paraId="3FFB6B30" w14:textId="77777777" w:rsidR="006E4B7B" w:rsidRDefault="006F191F">
      <w:r>
        <w:t>Vu les lois des réformes institutionnelles des 8 août 1980, 1988 et 16 juillet 1993 ;</w:t>
      </w:r>
    </w:p>
    <w:p w14:paraId="2B4BE27C" w14:textId="77777777" w:rsidR="006E4B7B" w:rsidRDefault="006F191F">
      <w:r>
        <w:t> </w:t>
      </w:r>
    </w:p>
    <w:p w14:paraId="193C84EB" w14:textId="77777777" w:rsidR="006E4B7B" w:rsidRDefault="006F191F">
      <w:r>
        <w:t>Vu le décret du 11 avril 2014 relatif au développement rural ;</w:t>
      </w:r>
    </w:p>
    <w:p w14:paraId="41C3E4FE" w14:textId="77777777" w:rsidR="006E4B7B" w:rsidRDefault="006F191F">
      <w:r>
        <w:t> </w:t>
      </w:r>
    </w:p>
    <w:p w14:paraId="1334B1E7" w14:textId="77777777" w:rsidR="006E4B7B" w:rsidRDefault="006F191F">
      <w:r>
        <w:t>Vu l’arrêté du Gouvernement wallon portant exécution du décret du 11 avril 2014 relatif au développement rural et abrogeant l’arrêté de l’Exécutif régional wallon du 20 novembre 1991 portant exécution du décret du 06 juin 1991 relatif au développement rural ;</w:t>
      </w:r>
    </w:p>
    <w:p w14:paraId="6799A549" w14:textId="77777777" w:rsidR="006E4B7B" w:rsidRDefault="006F191F">
      <w:r>
        <w:t> </w:t>
      </w:r>
    </w:p>
    <w:p w14:paraId="0C66CE78" w14:textId="77777777" w:rsidR="006E4B7B" w:rsidRDefault="006F191F">
      <w:r>
        <w:t>Vu la délibération du Collège communale du 29 septembre 2014 décidant d’approuver l’ensemble des documents constituant le PCDR ;</w:t>
      </w:r>
    </w:p>
    <w:p w14:paraId="5F0B891D" w14:textId="77777777" w:rsidR="006E4B7B" w:rsidRDefault="006F191F">
      <w:r>
        <w:t> </w:t>
      </w:r>
    </w:p>
    <w:p w14:paraId="58980E3A" w14:textId="77777777" w:rsidR="006E4B7B" w:rsidRDefault="006F191F">
      <w:r>
        <w:t>Vu l’avis de recevabilité de l’Administration – DGO3 – Département de la Ruralité et des cours d’Eau – Direction du Développement Rural – Service central – reçu en date du 16 octobre 2014 ;</w:t>
      </w:r>
    </w:p>
    <w:p w14:paraId="5C66A81A" w14:textId="77777777" w:rsidR="006E4B7B" w:rsidRDefault="006F191F">
      <w:r>
        <w:t> </w:t>
      </w:r>
    </w:p>
    <w:p w14:paraId="694BCFE6" w14:textId="77777777" w:rsidR="006E4B7B" w:rsidRDefault="006F191F">
      <w:r>
        <w:t>Considérant les avantages pour la commune d’entreprendre une opération de développement rural sur l’ensemble de son territoire ;</w:t>
      </w:r>
    </w:p>
    <w:p w14:paraId="1C739E52" w14:textId="77777777" w:rsidR="006E4B7B" w:rsidRDefault="006F191F">
      <w:r>
        <w:t> </w:t>
      </w:r>
    </w:p>
    <w:p w14:paraId="1A8D7B9E" w14:textId="77777777" w:rsidR="006E4B7B" w:rsidRDefault="006F191F">
      <w:r>
        <w:t>Considérant que la déclaration Agenda 21, formulée au Sommet de la Terre à Rio, fixe un programme d’action pour le 21ème siècle dans des domaines très diversifiés afin d’assurer le développement soutenable de la planète ;</w:t>
      </w:r>
    </w:p>
    <w:p w14:paraId="40CC2F58" w14:textId="77777777" w:rsidR="006E4B7B" w:rsidRDefault="006F191F">
      <w:r>
        <w:t> </w:t>
      </w:r>
    </w:p>
    <w:p w14:paraId="74411FBA" w14:textId="77777777" w:rsidR="006E4B7B" w:rsidRDefault="006F191F">
      <w:r>
        <w:t>Considérant que les collectivités locales sont invitées à mettre en place un Agenda 21 à leur échelle, appelé Agenda 21 Local ;</w:t>
      </w:r>
    </w:p>
    <w:p w14:paraId="016B1DD5" w14:textId="77777777" w:rsidR="006E4B7B" w:rsidRDefault="006F191F">
      <w:r>
        <w:t> </w:t>
      </w:r>
    </w:p>
    <w:p w14:paraId="05642037" w14:textId="77777777" w:rsidR="006E4B7B" w:rsidRDefault="006F191F">
      <w:r>
        <w:t>Considérant les missions de conseils et aides en matière de développement rural, ont été confiées par le Gouvernement Wallon à la Fondation Rurale de Wallonie (FRW) ;</w:t>
      </w:r>
    </w:p>
    <w:p w14:paraId="6D349B6C" w14:textId="77777777" w:rsidR="006E4B7B" w:rsidRDefault="006F191F">
      <w:r>
        <w:lastRenderedPageBreak/>
        <w:t> </w:t>
      </w:r>
    </w:p>
    <w:p w14:paraId="163B617A" w14:textId="77777777" w:rsidR="006E4B7B" w:rsidRDefault="006F191F">
      <w:r>
        <w:t>Considérant que le Collège communal a décidé de ne pas faire appel à un auteur de projet mais de constituer une équipe locale pour réaliser et présenter, en collaboration avec la Fondation Rurale de Wallonie, un projet de Programme Communal de Développement Rural au Conseil communal, qui puisse également être reconnu dans le cadre des futurs A.21L ;</w:t>
      </w:r>
    </w:p>
    <w:p w14:paraId="7F173472" w14:textId="77777777" w:rsidR="006E4B7B" w:rsidRDefault="006F191F">
      <w:r>
        <w:t> </w:t>
      </w:r>
    </w:p>
    <w:p w14:paraId="38440348" w14:textId="77777777" w:rsidR="006E4B7B" w:rsidRDefault="006F191F">
      <w:r>
        <w:t>Considérant la volonté communale d’être proactive en matière de développement durable ;</w:t>
      </w:r>
    </w:p>
    <w:p w14:paraId="243EC364" w14:textId="77777777" w:rsidR="006E4B7B" w:rsidRDefault="006F191F">
      <w:r>
        <w:t> </w:t>
      </w:r>
    </w:p>
    <w:p w14:paraId="16DA8BD4" w14:textId="77777777" w:rsidR="006E4B7B" w:rsidRDefault="006F191F">
      <w:r>
        <w:t>Vu la délibération du Conseil communal du 04 novembre 2014 approuvant le Programme de Développement Rural ainsi que le dossier de première convention ;</w:t>
      </w:r>
    </w:p>
    <w:p w14:paraId="5932F5D7" w14:textId="77777777" w:rsidR="006E4B7B" w:rsidRDefault="006F191F">
      <w:r>
        <w:t> </w:t>
      </w:r>
    </w:p>
    <w:p w14:paraId="130E314B" w14:textId="77777777" w:rsidR="006E4B7B" w:rsidRDefault="006F191F">
      <w:r>
        <w:t>Vu l’arrêté du Gouvernement wallon du 19 mars 2015 approuvant le Programme de Développement Rural de la Commune de ENGIS ;</w:t>
      </w:r>
    </w:p>
    <w:p w14:paraId="2285CB36" w14:textId="77777777" w:rsidR="006E4B7B" w:rsidRDefault="006F191F">
      <w:r>
        <w:t> </w:t>
      </w:r>
    </w:p>
    <w:p w14:paraId="01D19C9B" w14:textId="77777777" w:rsidR="006E4B7B" w:rsidRDefault="006F191F">
      <w:r>
        <w:t>Vu le rapport d’activité 2023 dressé par l’Administration communale ;</w:t>
      </w:r>
    </w:p>
    <w:p w14:paraId="61718C72" w14:textId="77777777" w:rsidR="006E4B7B" w:rsidRDefault="006F191F">
      <w:r>
        <w:t> </w:t>
      </w:r>
    </w:p>
    <w:p w14:paraId="5C25DCB6" w14:textId="77777777" w:rsidR="006E4B7B" w:rsidRDefault="006F191F">
      <w:r>
        <w:t>Vu la délibération du Collège communal du 11 mars 2024 approuvant le rapport d'activité 2023 du PCDR ;</w:t>
      </w:r>
    </w:p>
    <w:p w14:paraId="33912728" w14:textId="77777777" w:rsidR="006E4B7B" w:rsidRDefault="006F191F">
      <w:r>
        <w:t> </w:t>
      </w:r>
    </w:p>
    <w:p w14:paraId="6297F8BB" w14:textId="77777777" w:rsidR="006E4B7B" w:rsidRDefault="006F191F">
      <w:r>
        <w:t>Sur proposition de Monsieur l'Échevin du Développement durable ;</w:t>
      </w:r>
    </w:p>
    <w:p w14:paraId="7B2DF78B" w14:textId="77777777" w:rsidR="006E4B7B" w:rsidRDefault="006F191F">
      <w:r>
        <w:t> </w:t>
      </w:r>
    </w:p>
    <w:p w14:paraId="2D7E98FE" w14:textId="77777777" w:rsidR="006E4B7B" w:rsidRDefault="006F191F">
      <w:r>
        <w:t>Par ces motifs ;</w:t>
      </w:r>
    </w:p>
    <w:p w14:paraId="6CC007BC" w14:textId="77777777" w:rsidR="006E4B7B" w:rsidRDefault="006F191F">
      <w:r>
        <w:t> </w:t>
      </w:r>
    </w:p>
    <w:p w14:paraId="1DF5B1BB" w14:textId="77777777" w:rsidR="006E4B7B" w:rsidRDefault="006F191F">
      <w:r>
        <w:t>Après en avoir délibéré, et par 13 voix pour, 2 abstentions et 0 voix contre ; </w:t>
      </w:r>
    </w:p>
    <w:p w14:paraId="75B02547" w14:textId="77777777" w:rsidR="006E4B7B" w:rsidRDefault="006E4B7B">
      <w:pPr>
        <w:rPr>
          <w:szCs w:val="22"/>
        </w:rPr>
      </w:pPr>
    </w:p>
    <w:p w14:paraId="0193068A" w14:textId="77777777" w:rsidR="006E4B7B" w:rsidRDefault="006F191F">
      <w:r>
        <w:t>DÉCIDE :</w:t>
      </w:r>
    </w:p>
    <w:p w14:paraId="006E856C" w14:textId="77777777" w:rsidR="006E4B7B" w:rsidRDefault="006F191F">
      <w:r>
        <w:t> </w:t>
      </w:r>
    </w:p>
    <w:p w14:paraId="2B0136EF" w14:textId="77777777" w:rsidR="006E4B7B" w:rsidRDefault="006F191F">
      <w:r>
        <w:rPr>
          <w:rStyle w:val="qyN1pod"/>
        </w:rPr>
        <w:t>Article 1</w:t>
      </w:r>
    </w:p>
    <w:p w14:paraId="68A544BA" w14:textId="77777777" w:rsidR="006E4B7B" w:rsidRDefault="006F191F">
      <w:r>
        <w:t> </w:t>
      </w:r>
    </w:p>
    <w:p w14:paraId="274A7338" w14:textId="77777777" w:rsidR="006E4B7B" w:rsidRDefault="006F191F">
      <w:r>
        <w:t>D’approuver le rapport d’activités 2023 de l’Opération de Développement Rural (PCDR) et ses annexes.</w:t>
      </w:r>
    </w:p>
    <w:p w14:paraId="6E32ECD4" w14:textId="77777777" w:rsidR="006E4B7B" w:rsidRDefault="006F191F">
      <w:r>
        <w:t> </w:t>
      </w:r>
    </w:p>
    <w:p w14:paraId="32B477C7" w14:textId="77777777" w:rsidR="006E4B7B" w:rsidRDefault="006F191F">
      <w:r>
        <w:rPr>
          <w:rStyle w:val="qyN1pod"/>
        </w:rPr>
        <w:t>Article 2</w:t>
      </w:r>
    </w:p>
    <w:p w14:paraId="5063E363" w14:textId="77777777" w:rsidR="006E4B7B" w:rsidRDefault="006F191F">
      <w:r>
        <w:t> </w:t>
      </w:r>
    </w:p>
    <w:p w14:paraId="23171B7E" w14:textId="77777777" w:rsidR="006E4B7B" w:rsidRDefault="006F191F">
      <w:r>
        <w:t>De transmettre l’ensemble des documents et annexes (en format électronique .xlsx et .docx) aux acteurs suivants :</w:t>
      </w:r>
    </w:p>
    <w:p w14:paraId="48867209" w14:textId="238AEE29" w:rsidR="006E4B7B" w:rsidRDefault="006F191F">
      <w:pPr>
        <w:pStyle w:val="podBulletItem"/>
        <w:numPr>
          <w:ilvl w:val="0"/>
          <w:numId w:val="13"/>
        </w:numPr>
        <w:tabs>
          <w:tab w:val="left" w:pos="922"/>
        </w:tabs>
      </w:pPr>
      <w:r>
        <w:t> </w:t>
      </w:r>
      <w:r w:rsidR="00AB15C2">
        <w:t>À</w:t>
      </w:r>
      <w:r>
        <w:t xml:space="preserve"> la Direction du Développement Rural via le formulaire en ligne sur le Guichet des Pouvoirs Locaux - Guichet des Pouvoirs locaux (wallonie.be)</w:t>
      </w:r>
    </w:p>
    <w:p w14:paraId="68D1A520" w14:textId="77777777" w:rsidR="006E4B7B" w:rsidRPr="00292EBC" w:rsidRDefault="006F191F">
      <w:pPr>
        <w:pStyle w:val="podBulletItem"/>
        <w:numPr>
          <w:ilvl w:val="0"/>
          <w:numId w:val="13"/>
        </w:numPr>
        <w:tabs>
          <w:tab w:val="left" w:pos="922"/>
        </w:tabs>
        <w:rPr>
          <w:rStyle w:val="Lienhypertexte"/>
          <w:color w:val="auto"/>
          <w:u w:val="none"/>
        </w:rPr>
      </w:pPr>
      <w:r>
        <w:t>Au Pôle Aménagement du territoire : </w:t>
      </w:r>
      <w:hyperlink r:id="rId6">
        <w:r>
          <w:rPr>
            <w:rStyle w:val="Lienhypertexte"/>
          </w:rPr>
          <w:t>pole.at@cesewallonie.be</w:t>
        </w:r>
      </w:hyperlink>
    </w:p>
    <w:p w14:paraId="3C236D9F" w14:textId="77777777" w:rsidR="00292EBC" w:rsidRDefault="00292EBC" w:rsidP="00292EBC">
      <w:pPr>
        <w:pStyle w:val="podBulletItem"/>
        <w:numPr>
          <w:ilvl w:val="0"/>
          <w:numId w:val="0"/>
        </w:numPr>
        <w:ind w:left="922" w:hanging="461"/>
        <w:rPr>
          <w:rStyle w:val="Lienhypertexte"/>
        </w:rPr>
      </w:pPr>
    </w:p>
    <w:p w14:paraId="4DB89F01" w14:textId="77777777" w:rsidR="006E4B7B" w:rsidRDefault="006E4B7B">
      <w:pPr>
        <w:rPr>
          <w:szCs w:val="22"/>
        </w:rPr>
      </w:pPr>
    </w:p>
    <w:p w14:paraId="3EB8D629" w14:textId="77777777" w:rsidR="006E4B7B" w:rsidRDefault="006E4B7B">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6E4B7B" w14:paraId="7E90EEEA" w14:textId="77777777">
        <w:tc>
          <w:tcPr>
            <w:tcW w:w="339" w:type="dxa"/>
            <w:tcBorders>
              <w:top w:val="single" w:sz="2" w:space="0" w:color="000000"/>
            </w:tcBorders>
          </w:tcPr>
          <w:p w14:paraId="53FCB2D8" w14:textId="77777777" w:rsidR="006E4B7B" w:rsidRDefault="006F191F">
            <w:pPr>
              <w:tabs>
                <w:tab w:val="left" w:pos="720"/>
              </w:tabs>
              <w:rPr>
                <w:b/>
                <w:bCs/>
                <w:szCs w:val="22"/>
              </w:rPr>
            </w:pPr>
            <w:r>
              <w:rPr>
                <w:b/>
                <w:bCs/>
                <w:szCs w:val="22"/>
              </w:rPr>
              <w:t>7.</w:t>
            </w:r>
          </w:p>
        </w:tc>
        <w:tc>
          <w:tcPr>
            <w:tcW w:w="9299" w:type="dxa"/>
            <w:tcBorders>
              <w:top w:val="single" w:sz="2" w:space="0" w:color="000000"/>
            </w:tcBorders>
          </w:tcPr>
          <w:p w14:paraId="2065DB0B" w14:textId="77777777" w:rsidR="006E4B7B" w:rsidRDefault="006F191F">
            <w:pPr>
              <w:tabs>
                <w:tab w:val="left" w:pos="1222"/>
              </w:tabs>
              <w:rPr>
                <w:b/>
                <w:bCs/>
                <w:caps/>
                <w:szCs w:val="22"/>
                <w:u w:val="single"/>
              </w:rPr>
            </w:pPr>
            <w:r>
              <w:rPr>
                <w:b/>
                <w:bCs/>
                <w:caps/>
                <w:szCs w:val="22"/>
                <w:u w:val="single"/>
              </w:rPr>
              <w:t>PLAN DE COHÉSION SOCIALE (PCS) - RAPPORT FINANCIER - 2023 : APPROBATION</w:t>
            </w:r>
          </w:p>
        </w:tc>
      </w:tr>
    </w:tbl>
    <w:p w14:paraId="192A7082" w14:textId="77777777" w:rsidR="006E4B7B" w:rsidRDefault="006F191F">
      <w:pPr>
        <w:rPr>
          <w:szCs w:val="22"/>
        </w:rPr>
      </w:pPr>
      <w:r>
        <w:rPr>
          <w:szCs w:val="22"/>
        </w:rPr>
        <w:t>2024-03-25 1826</w:t>
      </w:r>
    </w:p>
    <w:p w14:paraId="0C2AFB7A" w14:textId="77777777" w:rsidR="006E4B7B" w:rsidRDefault="006E4B7B">
      <w:pPr>
        <w:rPr>
          <w:rFonts w:cs="Arial"/>
          <w:bCs/>
          <w:color w:val="000000"/>
          <w:szCs w:val="22"/>
        </w:rPr>
      </w:pPr>
    </w:p>
    <w:p w14:paraId="67FE3F66" w14:textId="77777777" w:rsidR="006E4B7B" w:rsidRDefault="006F191F">
      <w:pPr>
        <w:pStyle w:val="qyN3pod"/>
      </w:pPr>
      <w:r>
        <w:t>LE CONSEIL COMMUNAL, réuni en séance publique ;</w:t>
      </w:r>
    </w:p>
    <w:p w14:paraId="1FD32238" w14:textId="77777777" w:rsidR="006E4B7B" w:rsidRDefault="006F191F">
      <w:pPr>
        <w:pStyle w:val="qyN3pod"/>
      </w:pPr>
      <w:r>
        <w:t> </w:t>
      </w:r>
    </w:p>
    <w:p w14:paraId="01D482FB" w14:textId="77777777" w:rsidR="006E4B7B" w:rsidRDefault="006F191F">
      <w:pPr>
        <w:pStyle w:val="qyN3pod"/>
      </w:pPr>
      <w:r>
        <w:t>Vu le Code de la Démocratie Locale et de la Décentralisation ;</w:t>
      </w:r>
    </w:p>
    <w:p w14:paraId="50B19958" w14:textId="77777777" w:rsidR="006E4B7B" w:rsidRDefault="006F191F">
      <w:pPr>
        <w:pStyle w:val="qyN3pod"/>
      </w:pPr>
      <w:r>
        <w:t> </w:t>
      </w:r>
    </w:p>
    <w:p w14:paraId="4854ADB8" w14:textId="77777777" w:rsidR="006E4B7B" w:rsidRDefault="006F191F">
      <w:pPr>
        <w:pStyle w:val="qyN3pod"/>
      </w:pPr>
      <w:r>
        <w:t>Vu le décret relatif au Plan de cohésion sociale des villes et communes de Wallonie adopté par le Parlement wallon en date du 22 novembre 2018 ;</w:t>
      </w:r>
    </w:p>
    <w:p w14:paraId="73995A23" w14:textId="77777777" w:rsidR="006E4B7B" w:rsidRDefault="006F191F">
      <w:pPr>
        <w:pStyle w:val="qyN3pod"/>
      </w:pPr>
      <w:r>
        <w:t> </w:t>
      </w:r>
    </w:p>
    <w:p w14:paraId="5D23D8F0" w14:textId="77777777" w:rsidR="006E4B7B" w:rsidRDefault="006F191F">
      <w:pPr>
        <w:pStyle w:val="qyN3pod"/>
      </w:pPr>
      <w:r>
        <w:t>Vu sa délibération en séance du 27 mai 2019 approuvant le projet de Plan de Cohésion Sociale pour les années 2020-2025 ;</w:t>
      </w:r>
    </w:p>
    <w:p w14:paraId="43466281" w14:textId="77777777" w:rsidR="006E4B7B" w:rsidRDefault="006F191F">
      <w:pPr>
        <w:pStyle w:val="qyN3pod"/>
      </w:pPr>
      <w:r>
        <w:t> </w:t>
      </w:r>
    </w:p>
    <w:p w14:paraId="7E3DB73E" w14:textId="77777777" w:rsidR="006E4B7B" w:rsidRDefault="006F191F">
      <w:pPr>
        <w:pStyle w:val="qyN3pod"/>
      </w:pPr>
      <w:r>
        <w:t xml:space="preserve">Vu sa délibération en séance du 08 octobre 2019 approuvant le projet de Plan de Cohésion Sociale pour les années 2020-2025 tel que modifié pour répondre aux remarques de la Région wallonne qui </w:t>
      </w:r>
      <w:r>
        <w:lastRenderedPageBreak/>
        <w:t>n’approuvait pas le premier projet ;</w:t>
      </w:r>
    </w:p>
    <w:p w14:paraId="20ABB133" w14:textId="77777777" w:rsidR="006E4B7B" w:rsidRDefault="006F191F">
      <w:pPr>
        <w:pStyle w:val="qyN3pod"/>
      </w:pPr>
      <w:r>
        <w:t> </w:t>
      </w:r>
    </w:p>
    <w:p w14:paraId="75B9A5C0" w14:textId="43A3AA01" w:rsidR="006E4B7B" w:rsidRDefault="006F191F">
      <w:pPr>
        <w:pStyle w:val="qyN3pod"/>
      </w:pPr>
      <w:r>
        <w:t>Vu l’approbation par le Gouvernement wallon en date du 28 novembre 2019 du projet de Plan de Cohésion Sociale tel que rectifié pour la programmation 2020-2025 ;</w:t>
      </w:r>
    </w:p>
    <w:p w14:paraId="6E18A7BD" w14:textId="77777777" w:rsidR="006E4B7B" w:rsidRDefault="006F191F">
      <w:pPr>
        <w:pStyle w:val="qyN3pod"/>
      </w:pPr>
      <w:r>
        <w:t> </w:t>
      </w:r>
    </w:p>
    <w:p w14:paraId="42E7FA91" w14:textId="77777777" w:rsidR="006E4B7B" w:rsidRDefault="006F191F">
      <w:pPr>
        <w:pStyle w:val="qyN3pod"/>
      </w:pPr>
      <w:r>
        <w:t>Considérant que le rapport financier 2023 doivent être adoptés par le Conseil communal ;</w:t>
      </w:r>
    </w:p>
    <w:p w14:paraId="58845EB9" w14:textId="77777777" w:rsidR="006E4B7B" w:rsidRDefault="006F191F">
      <w:pPr>
        <w:pStyle w:val="qyN3pod"/>
      </w:pPr>
      <w:r>
        <w:t>           </w:t>
      </w:r>
    </w:p>
    <w:p w14:paraId="6932B513" w14:textId="77777777" w:rsidR="006E4B7B" w:rsidRDefault="006F191F">
      <w:pPr>
        <w:pStyle w:val="qyN3pod"/>
      </w:pPr>
      <w:r>
        <w:t>Entendu Madame la Présidente du CPAS, en charge du PCS, en son rapport ;</w:t>
      </w:r>
    </w:p>
    <w:p w14:paraId="595979E2" w14:textId="77777777" w:rsidR="006E4B7B" w:rsidRDefault="006F191F">
      <w:pPr>
        <w:pStyle w:val="qyN3pod"/>
      </w:pPr>
      <w:r>
        <w:t>           </w:t>
      </w:r>
    </w:p>
    <w:p w14:paraId="58A5C717" w14:textId="77777777" w:rsidR="006E4B7B" w:rsidRDefault="006F191F">
      <w:pPr>
        <w:pStyle w:val="qyN3pod"/>
      </w:pPr>
      <w:r>
        <w:t>Par ces motifs ;</w:t>
      </w:r>
    </w:p>
    <w:p w14:paraId="6AD39E16" w14:textId="77777777" w:rsidR="006E4B7B" w:rsidRDefault="006F191F">
      <w:pPr>
        <w:pStyle w:val="qyN3pod"/>
      </w:pPr>
      <w:r>
        <w:t> </w:t>
      </w:r>
    </w:p>
    <w:p w14:paraId="53649EF0" w14:textId="77777777" w:rsidR="006E4B7B" w:rsidRDefault="006F191F">
      <w:pPr>
        <w:pStyle w:val="qyN3pod"/>
      </w:pPr>
      <w:r>
        <w:t>LE CONSEIL COMMUNAL, réuni en séance publique ;</w:t>
      </w:r>
    </w:p>
    <w:p w14:paraId="56323B39" w14:textId="77777777" w:rsidR="006E4B7B" w:rsidRDefault="006F191F">
      <w:pPr>
        <w:pStyle w:val="qyN3pod"/>
      </w:pPr>
      <w:r>
        <w:t> </w:t>
      </w:r>
    </w:p>
    <w:p w14:paraId="6016D1F9" w14:textId="77777777" w:rsidR="006E4B7B" w:rsidRDefault="006F191F">
      <w:pPr>
        <w:pStyle w:val="qyN3pod"/>
      </w:pPr>
      <w:r>
        <w:t>Vu le Code de la Démocratie Locale et de la Décentralisation ;</w:t>
      </w:r>
    </w:p>
    <w:p w14:paraId="6682163F" w14:textId="77777777" w:rsidR="006E4B7B" w:rsidRDefault="006F191F">
      <w:pPr>
        <w:pStyle w:val="qyN3pod"/>
      </w:pPr>
      <w:r>
        <w:t> </w:t>
      </w:r>
    </w:p>
    <w:p w14:paraId="279C5218" w14:textId="77777777" w:rsidR="006E4B7B" w:rsidRDefault="006F191F">
      <w:pPr>
        <w:pStyle w:val="qyN3pod"/>
      </w:pPr>
      <w:r>
        <w:t>Vu le décret relatif au Plan de cohésion sociale des villes et communes de Wallonie adopté par le Parlement wallon en date du 22 novembre 2018 ;</w:t>
      </w:r>
    </w:p>
    <w:p w14:paraId="33062914" w14:textId="77777777" w:rsidR="006E4B7B" w:rsidRDefault="006F191F">
      <w:pPr>
        <w:pStyle w:val="qyN3pod"/>
      </w:pPr>
      <w:r>
        <w:t> </w:t>
      </w:r>
    </w:p>
    <w:p w14:paraId="0E62AD40" w14:textId="77777777" w:rsidR="006E4B7B" w:rsidRDefault="006F191F">
      <w:pPr>
        <w:pStyle w:val="qyN3pod"/>
      </w:pPr>
      <w:r>
        <w:t>Vu sa délibération en séance du 27 mai 2019 approuvant le projet de Plan de Cohésion Sociale pour les années 2020-2025 ;</w:t>
      </w:r>
    </w:p>
    <w:p w14:paraId="7A9D2093" w14:textId="77777777" w:rsidR="006E4B7B" w:rsidRDefault="006F191F">
      <w:pPr>
        <w:pStyle w:val="qyN3pod"/>
      </w:pPr>
      <w:r>
        <w:t> </w:t>
      </w:r>
    </w:p>
    <w:p w14:paraId="78F7ADAC" w14:textId="77777777" w:rsidR="006E4B7B" w:rsidRDefault="006F191F">
      <w:pPr>
        <w:pStyle w:val="qyN3pod"/>
      </w:pPr>
      <w:r>
        <w:t>Vu sa délibération en séance du 08 octobre 2019 approuvant le projet de Plan de Cohésion Sociale pour les années 2020-2025 tel que modifié pour répondre aux remarques de la Région wallonne qui n’approuvait pas le premier projet ;</w:t>
      </w:r>
    </w:p>
    <w:p w14:paraId="50CE8C81" w14:textId="77777777" w:rsidR="006E4B7B" w:rsidRDefault="006F191F">
      <w:pPr>
        <w:pStyle w:val="qyN3pod"/>
      </w:pPr>
      <w:r>
        <w:t> </w:t>
      </w:r>
    </w:p>
    <w:p w14:paraId="1EF115CB" w14:textId="23DF4EAC" w:rsidR="006E4B7B" w:rsidRDefault="006F191F">
      <w:pPr>
        <w:pStyle w:val="qyN3pod"/>
      </w:pPr>
      <w:r>
        <w:t>Vu l’approbation par le Gouvernement wallon en date du 28 novembre 2019 du projet de Plan de Cohésion Sociale tel que rectifié pour la programmation 2020-2025 ;</w:t>
      </w:r>
    </w:p>
    <w:p w14:paraId="21DDD9ED" w14:textId="77777777" w:rsidR="006E4B7B" w:rsidRDefault="006F191F">
      <w:pPr>
        <w:pStyle w:val="qyN3pod"/>
      </w:pPr>
      <w:r>
        <w:t> </w:t>
      </w:r>
    </w:p>
    <w:p w14:paraId="56FE1005" w14:textId="77777777" w:rsidR="006E4B7B" w:rsidRDefault="006F191F">
      <w:pPr>
        <w:pStyle w:val="qyN3pod"/>
      </w:pPr>
      <w:r>
        <w:t>Considérant que le rapport financier 2023 doivent être adoptés par le Conseil communal ;</w:t>
      </w:r>
    </w:p>
    <w:p w14:paraId="6BB96F1F" w14:textId="77777777" w:rsidR="006E4B7B" w:rsidRDefault="006F191F">
      <w:pPr>
        <w:pStyle w:val="qyN3pod"/>
      </w:pPr>
      <w:r>
        <w:t>           </w:t>
      </w:r>
    </w:p>
    <w:p w14:paraId="43E8FA43" w14:textId="77777777" w:rsidR="006E4B7B" w:rsidRDefault="006F191F">
      <w:pPr>
        <w:pStyle w:val="qyN3pod"/>
      </w:pPr>
      <w:r>
        <w:t>Entendu Madame la Présidente du CPAS, en charge du PCS, en son rapport ;</w:t>
      </w:r>
    </w:p>
    <w:p w14:paraId="5BD5BBDF" w14:textId="77777777" w:rsidR="006E4B7B" w:rsidRDefault="006F191F">
      <w:pPr>
        <w:pStyle w:val="qyN3pod"/>
      </w:pPr>
      <w:r>
        <w:t>           </w:t>
      </w:r>
    </w:p>
    <w:p w14:paraId="31954A8E" w14:textId="77777777" w:rsidR="006E4B7B" w:rsidRDefault="006F191F">
      <w:pPr>
        <w:pStyle w:val="qyN3pod"/>
      </w:pPr>
      <w:r>
        <w:t>Par ces motifs ;</w:t>
      </w:r>
    </w:p>
    <w:p w14:paraId="4759FCAE" w14:textId="77777777" w:rsidR="006E4B7B" w:rsidRDefault="006F191F">
      <w:pPr>
        <w:pStyle w:val="qyN3pod"/>
      </w:pPr>
      <w:r>
        <w:t> </w:t>
      </w:r>
    </w:p>
    <w:p w14:paraId="623F89E8" w14:textId="77777777" w:rsidR="006E4B7B" w:rsidRDefault="006F191F">
      <w:pPr>
        <w:pStyle w:val="qyN3pod"/>
      </w:pPr>
      <w:r>
        <w:t>Après en avoir délibéré, et par 13 voix pour, 2 abstentions et 0 voix contre ; </w:t>
      </w:r>
    </w:p>
    <w:p w14:paraId="3A9A7C4C" w14:textId="77777777" w:rsidR="006E4B7B" w:rsidRDefault="006E4B7B">
      <w:pPr>
        <w:rPr>
          <w:szCs w:val="22"/>
        </w:rPr>
      </w:pPr>
    </w:p>
    <w:p w14:paraId="539F427B" w14:textId="77777777" w:rsidR="006E4B7B" w:rsidRDefault="006F191F">
      <w:pPr>
        <w:pStyle w:val="qyN3pod"/>
      </w:pPr>
      <w:r>
        <w:t>DÉCIDE d’approuver le rapport financier 2023 tels que annexés à la présente délibération.</w:t>
      </w:r>
    </w:p>
    <w:p w14:paraId="1FC63E7B" w14:textId="77777777" w:rsidR="006E4B7B" w:rsidRDefault="006F191F">
      <w:pPr>
        <w:pStyle w:val="qyN3pod"/>
      </w:pPr>
      <w:r>
        <w:t> </w:t>
      </w:r>
    </w:p>
    <w:p w14:paraId="1357A757" w14:textId="77777777" w:rsidR="006E4B7B" w:rsidRDefault="006F191F">
      <w:pPr>
        <w:pStyle w:val="qyN3pod"/>
      </w:pPr>
      <w:r>
        <w:t>La présente délibération ainsi que le rapport financier 2023 seront transmis à la Direction interdépartementale de la Cohésion sociale (</w:t>
      </w:r>
      <w:proofErr w:type="spellStart"/>
      <w:r>
        <w:t>DiCs</w:t>
      </w:r>
      <w:proofErr w:type="spellEnd"/>
      <w:r>
        <w:t>).</w:t>
      </w:r>
    </w:p>
    <w:p w14:paraId="24BB5FFE" w14:textId="77777777" w:rsidR="006E4B7B" w:rsidRDefault="006E4B7B">
      <w:pPr>
        <w:rPr>
          <w:szCs w:val="22"/>
        </w:rPr>
      </w:pPr>
    </w:p>
    <w:p w14:paraId="435E4D45" w14:textId="77777777" w:rsidR="006E4B7B" w:rsidRDefault="006E4B7B">
      <w:pPr>
        <w:rPr>
          <w:szCs w:val="22"/>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339"/>
        <w:gridCol w:w="9299"/>
      </w:tblGrid>
      <w:tr w:rsidR="006E4B7B" w14:paraId="3D79DEFE" w14:textId="77777777">
        <w:tc>
          <w:tcPr>
            <w:tcW w:w="339" w:type="dxa"/>
            <w:tcBorders>
              <w:top w:val="single" w:sz="2" w:space="0" w:color="000000"/>
            </w:tcBorders>
          </w:tcPr>
          <w:p w14:paraId="13C71A2C" w14:textId="77777777" w:rsidR="006E4B7B" w:rsidRDefault="006F191F">
            <w:pPr>
              <w:tabs>
                <w:tab w:val="left" w:pos="720"/>
              </w:tabs>
              <w:rPr>
                <w:b/>
                <w:bCs/>
                <w:szCs w:val="22"/>
              </w:rPr>
            </w:pPr>
            <w:r>
              <w:rPr>
                <w:b/>
                <w:bCs/>
                <w:szCs w:val="22"/>
              </w:rPr>
              <w:t>8.</w:t>
            </w:r>
          </w:p>
        </w:tc>
        <w:tc>
          <w:tcPr>
            <w:tcW w:w="9299" w:type="dxa"/>
            <w:tcBorders>
              <w:top w:val="single" w:sz="2" w:space="0" w:color="000000"/>
            </w:tcBorders>
          </w:tcPr>
          <w:p w14:paraId="5843D61C" w14:textId="77777777" w:rsidR="006E4B7B" w:rsidRDefault="006F191F">
            <w:pPr>
              <w:tabs>
                <w:tab w:val="left" w:pos="1222"/>
              </w:tabs>
              <w:rPr>
                <w:b/>
                <w:bCs/>
                <w:caps/>
                <w:szCs w:val="22"/>
                <w:u w:val="single"/>
              </w:rPr>
            </w:pPr>
            <w:r>
              <w:rPr>
                <w:b/>
                <w:bCs/>
                <w:caps/>
                <w:szCs w:val="22"/>
                <w:u w:val="single"/>
              </w:rPr>
              <w:t>RÉGIE COMMUNALE AUTONOME ENGIS DÉVELOPPEMENT (END) – RAPPORT CSLI 2023 ET LE TARIF SPORT RCA 2024 : APPROBATION</w:t>
            </w:r>
          </w:p>
        </w:tc>
      </w:tr>
    </w:tbl>
    <w:p w14:paraId="076C828E" w14:textId="77777777" w:rsidR="006E4B7B" w:rsidRDefault="006F191F">
      <w:pPr>
        <w:rPr>
          <w:szCs w:val="22"/>
        </w:rPr>
      </w:pPr>
      <w:r>
        <w:rPr>
          <w:szCs w:val="22"/>
        </w:rPr>
        <w:t>2024-03-25 1827</w:t>
      </w:r>
    </w:p>
    <w:p w14:paraId="68D9319D" w14:textId="77777777" w:rsidR="006E4B7B" w:rsidRDefault="006E4B7B">
      <w:pPr>
        <w:rPr>
          <w:rFonts w:cs="Arial"/>
          <w:bCs/>
          <w:color w:val="000000"/>
          <w:szCs w:val="22"/>
        </w:rPr>
      </w:pPr>
    </w:p>
    <w:p w14:paraId="6F513E6E" w14:textId="77777777" w:rsidR="006E4B7B" w:rsidRDefault="006F191F">
      <w:r>
        <w:t>LE CONSEIL COMMUNAL,</w:t>
      </w:r>
    </w:p>
    <w:p w14:paraId="1AD4FF78" w14:textId="48D9E3AB" w:rsidR="006E4B7B" w:rsidRDefault="006F191F">
      <w:pPr>
        <w:pStyle w:val="qyN3pod"/>
      </w:pPr>
      <w:r>
        <w:rPr>
          <w:rStyle w:val="qyN4pod"/>
        </w:rPr>
        <w:t>réuni en séance publique ;</w:t>
      </w:r>
    </w:p>
    <w:p w14:paraId="78595BA8" w14:textId="77777777" w:rsidR="006E4B7B" w:rsidRDefault="006F191F">
      <w:pPr>
        <w:pStyle w:val="qyN3pod"/>
      </w:pPr>
      <w:r>
        <w:t> </w:t>
      </w:r>
    </w:p>
    <w:p w14:paraId="171E3DA9" w14:textId="77777777" w:rsidR="006E4B7B" w:rsidRDefault="006F191F">
      <w:pPr>
        <w:pStyle w:val="qyN3pod"/>
      </w:pPr>
      <w:r>
        <w:rPr>
          <w:rStyle w:val="qyN4pod"/>
        </w:rPr>
        <w:t>Vu le Code de la Démocratie locale et de la Décentralisation ;</w:t>
      </w:r>
    </w:p>
    <w:p w14:paraId="7E303928" w14:textId="77777777" w:rsidR="006E4B7B" w:rsidRDefault="006F191F">
      <w:pPr>
        <w:pStyle w:val="qyN3pod"/>
      </w:pPr>
      <w:r>
        <w:rPr>
          <w:rStyle w:val="qyN4pod"/>
        </w:rPr>
        <w:t> </w:t>
      </w:r>
    </w:p>
    <w:p w14:paraId="1B0DBFA6" w14:textId="77777777" w:rsidR="006E4B7B" w:rsidRDefault="006F191F">
      <w:pPr>
        <w:pStyle w:val="qyN3pod"/>
      </w:pPr>
      <w:r>
        <w:rPr>
          <w:rStyle w:val="qyN4pod"/>
        </w:rPr>
        <w:t>Vu le décret du 27 février 2003 organisant la reconnaissance et le subventionnement des centres sportifs locaux et des centres sportifs locaux intégrés (CSLI) tel que modifié par le décret du 19 juillet 2011 et le décret du 13 septembre 2012 ;</w:t>
      </w:r>
    </w:p>
    <w:p w14:paraId="797E108D" w14:textId="77777777" w:rsidR="006E4B7B" w:rsidRDefault="006F191F">
      <w:pPr>
        <w:pStyle w:val="qyN3pod"/>
      </w:pPr>
      <w:r>
        <w:rPr>
          <w:rStyle w:val="qyN4pod"/>
        </w:rPr>
        <w:t> </w:t>
      </w:r>
    </w:p>
    <w:p w14:paraId="744DFBD6" w14:textId="77777777" w:rsidR="006E4B7B" w:rsidRDefault="006F191F">
      <w:pPr>
        <w:pStyle w:val="qyN3pod"/>
      </w:pPr>
      <w:r>
        <w:rPr>
          <w:rStyle w:val="qyN4pod"/>
        </w:rPr>
        <w:t xml:space="preserve">Vu la délibération du Conseil communal du 12 novembre 2013 décidant de conclure avec la Régie communale Autonome (RCA) Engis Développement une convention ayant pour objet la mise à </w:t>
      </w:r>
      <w:r>
        <w:rPr>
          <w:rStyle w:val="qyN4pod"/>
        </w:rPr>
        <w:lastRenderedPageBreak/>
        <w:t>disposition exclusive de la salle omnisports dénommée Salle « </w:t>
      </w:r>
      <w:proofErr w:type="spellStart"/>
      <w:r>
        <w:rPr>
          <w:rStyle w:val="qyN4pod"/>
        </w:rPr>
        <w:t>Grandfils</w:t>
      </w:r>
      <w:proofErr w:type="spellEnd"/>
      <w:r>
        <w:rPr>
          <w:rStyle w:val="qyN4pod"/>
        </w:rPr>
        <w:t> » sise rue du Pont, 7 à 4480 Engis (Hermalle-sous-Huy) ;</w:t>
      </w:r>
    </w:p>
    <w:p w14:paraId="6EC34271" w14:textId="77777777" w:rsidR="006E4B7B" w:rsidRDefault="006F191F">
      <w:pPr>
        <w:pStyle w:val="qyN3pod"/>
      </w:pPr>
      <w:r>
        <w:rPr>
          <w:rStyle w:val="qyN4pod"/>
        </w:rPr>
        <w:t> </w:t>
      </w:r>
    </w:p>
    <w:p w14:paraId="53D8D313" w14:textId="77777777" w:rsidR="006E4B7B" w:rsidRDefault="006F191F">
      <w:pPr>
        <w:pStyle w:val="qyN3pod"/>
      </w:pPr>
      <w:r>
        <w:rPr>
          <w:rStyle w:val="qyN4pod"/>
        </w:rPr>
        <w:t>Vu la délibération du Conseil communal du 27 mai 2014 décidant d’approuver l’annexe à l’article 5, b) de ladite convention ayant pour objet la gestion de la salle omnisports dénommée Salle « </w:t>
      </w:r>
      <w:proofErr w:type="spellStart"/>
      <w:r>
        <w:rPr>
          <w:rStyle w:val="qyN4pod"/>
        </w:rPr>
        <w:t>Grandfils</w:t>
      </w:r>
      <w:proofErr w:type="spellEnd"/>
      <w:r>
        <w:rPr>
          <w:rStyle w:val="qyN4pod"/>
        </w:rPr>
        <w:t> » sise rue du Pont, 7 à 4480 Engis (Hermalle-sous-Huy) telle que jointe à ladite délibération ;</w:t>
      </w:r>
    </w:p>
    <w:p w14:paraId="40265AA4" w14:textId="77777777" w:rsidR="006E4B7B" w:rsidRDefault="006F191F">
      <w:pPr>
        <w:pStyle w:val="qyN3pod"/>
      </w:pPr>
      <w:r>
        <w:rPr>
          <w:rStyle w:val="qyN4pod"/>
        </w:rPr>
        <w:t> </w:t>
      </w:r>
    </w:p>
    <w:p w14:paraId="1A701E25" w14:textId="77777777" w:rsidR="006E4B7B" w:rsidRDefault="006F191F">
      <w:pPr>
        <w:pStyle w:val="qyN3pod"/>
      </w:pPr>
      <w:r>
        <w:rPr>
          <w:rStyle w:val="qyN4pod"/>
        </w:rPr>
        <w:t>Vu la délibération du Conseil communal du 27 janvier 2015 décidant de conclure avec la Régie communale Autonome - Engis Développement :</w:t>
      </w:r>
    </w:p>
    <w:p w14:paraId="5A413FBD" w14:textId="77777777" w:rsidR="006E4B7B" w:rsidRDefault="006F191F">
      <w:pPr>
        <w:pStyle w:val="qyN3pod"/>
      </w:pPr>
      <w:r>
        <w:rPr>
          <w:rStyle w:val="qyN4pod"/>
        </w:rPr>
        <w:t> </w:t>
      </w:r>
    </w:p>
    <w:p w14:paraId="14372EBF" w14:textId="77777777" w:rsidR="006E4B7B" w:rsidRDefault="006F191F">
      <w:pPr>
        <w:pStyle w:val="qyN5pod"/>
        <w:numPr>
          <w:ilvl w:val="0"/>
          <w:numId w:val="15"/>
        </w:numPr>
        <w:tabs>
          <w:tab w:val="left" w:pos="922"/>
        </w:tabs>
      </w:pPr>
      <w:r>
        <w:rPr>
          <w:rStyle w:val="qyN4pod"/>
        </w:rPr>
        <w:t xml:space="preserve">Le contrat relatif au droit d’accéder à des installations sportives du </w:t>
      </w:r>
      <w:proofErr w:type="spellStart"/>
      <w:r>
        <w:rPr>
          <w:rStyle w:val="qyN4pod"/>
        </w:rPr>
        <w:t>Mosa</w:t>
      </w:r>
      <w:proofErr w:type="spellEnd"/>
      <w:r>
        <w:rPr>
          <w:rStyle w:val="qyN4pod"/>
        </w:rPr>
        <w:t>, sis rue Reine Astrid, et appartenant à la Régie Communale Autonome – Engis Développement ;</w:t>
      </w:r>
    </w:p>
    <w:p w14:paraId="24091D3F" w14:textId="77777777" w:rsidR="006E4B7B" w:rsidRDefault="006F191F">
      <w:pPr>
        <w:pStyle w:val="qyN5pod"/>
        <w:numPr>
          <w:ilvl w:val="0"/>
          <w:numId w:val="14"/>
        </w:numPr>
        <w:tabs>
          <w:tab w:val="left" w:pos="922"/>
        </w:tabs>
      </w:pPr>
      <w:r>
        <w:rPr>
          <w:rStyle w:val="qyN4pod"/>
        </w:rPr>
        <w:t>L’avenant à la convention d’une infrastructure sportive scolaire par un CSLI ;</w:t>
      </w:r>
    </w:p>
    <w:p w14:paraId="0CB3B4C9" w14:textId="77777777" w:rsidR="006E4B7B" w:rsidRDefault="006F191F">
      <w:pPr>
        <w:pStyle w:val="qyN3pod"/>
      </w:pPr>
      <w:r>
        <w:rPr>
          <w:rStyle w:val="qyN4pod"/>
        </w:rPr>
        <w:t> </w:t>
      </w:r>
    </w:p>
    <w:p w14:paraId="652B2DA7" w14:textId="77777777" w:rsidR="006E4B7B" w:rsidRDefault="006F191F">
      <w:pPr>
        <w:pStyle w:val="qyN3pod"/>
      </w:pPr>
      <w:r>
        <w:rPr>
          <w:rStyle w:val="qyN4pod"/>
        </w:rPr>
        <w:t>Vu la délibération du Conseil communal du 30 juin 2015 décidant de revoir la convention conclue avec la Régie communale Autonome - Engis Développement ayant pour objet la gestion de la salle omnisports dénommée Salle « </w:t>
      </w:r>
      <w:proofErr w:type="spellStart"/>
      <w:r>
        <w:rPr>
          <w:rStyle w:val="qyN4pod"/>
        </w:rPr>
        <w:t>Grandfils</w:t>
      </w:r>
      <w:proofErr w:type="spellEnd"/>
      <w:r>
        <w:rPr>
          <w:rStyle w:val="qyN4pod"/>
        </w:rPr>
        <w:t> » sise rue du Pont, 7 à 4480 Engis (Hermalle-sous-Huy) ainsi que l’avenant à l’annexe à l’article 5 ;</w:t>
      </w:r>
    </w:p>
    <w:p w14:paraId="44834712" w14:textId="77777777" w:rsidR="006E4B7B" w:rsidRDefault="006F191F">
      <w:pPr>
        <w:pStyle w:val="qyN3pod"/>
      </w:pPr>
      <w:r>
        <w:rPr>
          <w:rStyle w:val="qyN4pod"/>
        </w:rPr>
        <w:t> </w:t>
      </w:r>
    </w:p>
    <w:p w14:paraId="7B4A4A7D" w14:textId="77777777" w:rsidR="006E4B7B" w:rsidRDefault="006F191F">
      <w:pPr>
        <w:pStyle w:val="qyN3pod"/>
      </w:pPr>
      <w:r>
        <w:rPr>
          <w:rStyle w:val="qyN4pod"/>
        </w:rPr>
        <w:t>Vu le rapport CSLI 2023 ainsi que le tarif Sport RCA 2024 tel qu’arrêtés par le Conseil d’Administration de la RCA – Engis Développement en date du 18 mars 2024 ;</w:t>
      </w:r>
    </w:p>
    <w:p w14:paraId="6C188C27" w14:textId="77777777" w:rsidR="006E4B7B" w:rsidRDefault="006F191F">
      <w:pPr>
        <w:pStyle w:val="qyN3pod"/>
      </w:pPr>
      <w:r>
        <w:rPr>
          <w:rStyle w:val="qyN4pod"/>
        </w:rPr>
        <w:t> </w:t>
      </w:r>
    </w:p>
    <w:p w14:paraId="04C59FFE" w14:textId="77777777" w:rsidR="006E4B7B" w:rsidRDefault="006F191F">
      <w:pPr>
        <w:pStyle w:val="qyN3pod"/>
      </w:pPr>
      <w:r>
        <w:rPr>
          <w:rStyle w:val="qyN4pod"/>
        </w:rPr>
        <w:t>Entendu Monsieur le Bourgmestre en son rapport ;</w:t>
      </w:r>
    </w:p>
    <w:p w14:paraId="2C979570" w14:textId="77777777" w:rsidR="006E4B7B" w:rsidRDefault="006F191F">
      <w:pPr>
        <w:pStyle w:val="qyN3pod"/>
      </w:pPr>
      <w:r>
        <w:rPr>
          <w:rStyle w:val="qyN4pod"/>
        </w:rPr>
        <w:t> </w:t>
      </w:r>
    </w:p>
    <w:p w14:paraId="4E4CAC13" w14:textId="77777777" w:rsidR="006E4B7B" w:rsidRDefault="006F191F">
      <w:pPr>
        <w:pStyle w:val="qyN3pod"/>
      </w:pPr>
      <w:r>
        <w:rPr>
          <w:rStyle w:val="qyN4pod"/>
        </w:rPr>
        <w:t>Par ces motifs ;</w:t>
      </w:r>
    </w:p>
    <w:p w14:paraId="6E722C31" w14:textId="77777777" w:rsidR="006E4B7B" w:rsidRDefault="006F191F">
      <w:pPr>
        <w:pStyle w:val="qyN3pod"/>
      </w:pPr>
      <w:r>
        <w:rPr>
          <w:rStyle w:val="qyN4pod"/>
        </w:rPr>
        <w:t> </w:t>
      </w:r>
    </w:p>
    <w:p w14:paraId="2D164518" w14:textId="77777777" w:rsidR="006E4B7B" w:rsidRDefault="006F191F">
      <w:pPr>
        <w:pStyle w:val="qyN3pod"/>
      </w:pPr>
      <w:r>
        <w:t>Après en avoir délibéré, et par 13 voix pour, 2 abstentions et 0 voix contre ; </w:t>
      </w:r>
    </w:p>
    <w:p w14:paraId="4A6575C5" w14:textId="77777777" w:rsidR="006E4B7B" w:rsidRDefault="006E4B7B">
      <w:pPr>
        <w:rPr>
          <w:szCs w:val="22"/>
        </w:rPr>
      </w:pPr>
    </w:p>
    <w:p w14:paraId="3163EE6B" w14:textId="77777777" w:rsidR="006E4B7B" w:rsidRDefault="006F191F">
      <w:pPr>
        <w:pStyle w:val="qyN3pod"/>
      </w:pPr>
      <w:r>
        <w:rPr>
          <w:rStyle w:val="qyN4pod"/>
        </w:rPr>
        <w:t>APPROUVE :</w:t>
      </w:r>
    </w:p>
    <w:p w14:paraId="61BE4F44" w14:textId="77777777" w:rsidR="006E4B7B" w:rsidRDefault="006F191F">
      <w:pPr>
        <w:pStyle w:val="qyN3pod"/>
      </w:pPr>
      <w:r>
        <w:t> </w:t>
      </w:r>
    </w:p>
    <w:p w14:paraId="5CF3E015" w14:textId="77777777" w:rsidR="006E4B7B" w:rsidRDefault="006F191F">
      <w:pPr>
        <w:pStyle w:val="qyN3pod"/>
      </w:pPr>
      <w:r>
        <w:rPr>
          <w:rStyle w:val="qyN4pod"/>
        </w:rPr>
        <w:t xml:space="preserve">Le rapport </w:t>
      </w:r>
      <w:proofErr w:type="spellStart"/>
      <w:r>
        <w:rPr>
          <w:rStyle w:val="qyN4pod"/>
        </w:rPr>
        <w:t>CSLi</w:t>
      </w:r>
      <w:proofErr w:type="spellEnd"/>
      <w:r>
        <w:rPr>
          <w:rStyle w:val="qyN4pod"/>
        </w:rPr>
        <w:t> 2023 ainsi que le tarif Sport RCA 2024, tel qu’arrêtés par le Conseil d’Administration de la RCA – Engis Développement en date du 18 mars 2024.</w:t>
      </w:r>
    </w:p>
    <w:p w14:paraId="12E8738D" w14:textId="77777777" w:rsidR="006E4B7B" w:rsidRDefault="006F191F">
      <w:pPr>
        <w:pStyle w:val="qyN3pod"/>
      </w:pPr>
      <w:r>
        <w:rPr>
          <w:rStyle w:val="qyN4pod"/>
        </w:rPr>
        <w:t> </w:t>
      </w:r>
    </w:p>
    <w:p w14:paraId="7AA5AD9A" w14:textId="77777777" w:rsidR="006E4B7B" w:rsidRDefault="006F191F">
      <w:pPr>
        <w:pStyle w:val="qyN3pod"/>
      </w:pPr>
      <w:r>
        <w:rPr>
          <w:rStyle w:val="qyN4pod"/>
        </w:rPr>
        <w:t>La présente sera transmise au Président du Conseil d’Administration de la Régie Communale Autonome – Engis Développement.</w:t>
      </w:r>
    </w:p>
    <w:p w14:paraId="44206EEC" w14:textId="77777777" w:rsidR="002F0915" w:rsidRDefault="002F0915" w:rsidP="002F0915">
      <w:pPr>
        <w:rPr>
          <w:rStyle w:val="qyN4pod"/>
        </w:rPr>
      </w:pPr>
    </w:p>
    <w:p w14:paraId="2637DE29" w14:textId="77777777" w:rsidR="002F0915" w:rsidRDefault="002F0915" w:rsidP="002F0915">
      <w:pPr>
        <w:rPr>
          <w:rStyle w:val="qyN4pod"/>
        </w:rPr>
      </w:pPr>
    </w:p>
    <w:p w14:paraId="48528F74" w14:textId="77777777" w:rsidR="002F0915" w:rsidRDefault="002F0915" w:rsidP="002F0915">
      <w:pPr>
        <w:pBdr>
          <w:bottom w:val="single" w:sz="4" w:space="1" w:color="auto"/>
        </w:pBdr>
        <w:jc w:val="center"/>
      </w:pPr>
      <w:r>
        <w:rPr>
          <w:b/>
          <w:bCs/>
          <w:caps/>
          <w:sz w:val="24"/>
          <w:szCs w:val="28"/>
        </w:rPr>
        <w:t>Questions d’actualitÉ</w:t>
      </w:r>
      <w:r>
        <w:rPr>
          <w:sz w:val="24"/>
          <w:szCs w:val="28"/>
        </w:rPr>
        <w:t> </w:t>
      </w:r>
      <w:r>
        <w:t>:</w:t>
      </w:r>
    </w:p>
    <w:p w14:paraId="225636B3" w14:textId="77777777" w:rsidR="002F0915" w:rsidRDefault="002F0915" w:rsidP="002F0915"/>
    <w:p w14:paraId="607D3789" w14:textId="77777777" w:rsidR="002F0915" w:rsidRDefault="002F0915" w:rsidP="002F0915">
      <w:pPr>
        <w:tabs>
          <w:tab w:val="left" w:pos="1125"/>
        </w:tabs>
        <w:spacing w:line="276" w:lineRule="auto"/>
        <w:jc w:val="both"/>
        <w:rPr>
          <w:szCs w:val="22"/>
        </w:rPr>
      </w:pPr>
      <w:r>
        <w:rPr>
          <w:szCs w:val="22"/>
        </w:rPr>
        <w:t xml:space="preserve">Conformément au titre II, Chapitre 3, Section 1 du Règlement d’Ordre Intérieur du Conseil Communal : </w:t>
      </w:r>
    </w:p>
    <w:p w14:paraId="3EC859B0" w14:textId="77777777" w:rsidR="002F0915" w:rsidRDefault="002F0915" w:rsidP="002F0915">
      <w:pPr>
        <w:rPr>
          <w:rFonts w:eastAsia="Times New Roman" w:cs="Arial"/>
          <w:color w:val="000000"/>
          <w:kern w:val="0"/>
          <w:lang w:eastAsia="fr-BE"/>
        </w:rPr>
      </w:pPr>
    </w:p>
    <w:p w14:paraId="52636239" w14:textId="77777777" w:rsidR="002F0915" w:rsidRDefault="002F0915" w:rsidP="002F0915">
      <w:r>
        <w:t xml:space="preserve">M. Jordan CRETS informe les membres du Conseil que l’accès à certains documents lui ont été refusés par le responsable du CCJE à la demande du Président de </w:t>
      </w:r>
      <w:proofErr w:type="spellStart"/>
      <w:r>
        <w:t>l’asbl</w:t>
      </w:r>
      <w:proofErr w:type="spellEnd"/>
      <w:r>
        <w:t xml:space="preserve">. </w:t>
      </w:r>
    </w:p>
    <w:p w14:paraId="27258364" w14:textId="76CDBEBA" w:rsidR="002F0915" w:rsidRDefault="002F0915" w:rsidP="002F0915">
      <w:r>
        <w:t>M. CRETS rappelle qu’en tant qu’administrateur, il doit pouvoir avoir accès aux documents demandés d’autant que ceux-ci concernaient un vote de changement de règlement annoncé dans la convocation au Conseil d’administration.</w:t>
      </w:r>
    </w:p>
    <w:p w14:paraId="761F0F01" w14:textId="180C55E0" w:rsidR="002F0915" w:rsidRDefault="002F0915" w:rsidP="002F0915">
      <w:r>
        <w:t xml:space="preserve">Il a ensuite souhaité que sa demande d’accès aux documents en tant qu’administrateur représentant le Conseil communal ainsi que sa demande de report de vote soient bien actées au procès-verbal du dit Conseil d’administration. Mais à la réception du P.V. Monsieur CRETS </w:t>
      </w:r>
      <w:r w:rsidR="004D30A8">
        <w:t>a constaté que les différents éléments n’y étaient pas repris. Il a sollicité la modification du P.V. afin que ce dernier remplisse son obligation d’être le compte rendu fidèle de la réunion, mais sa demande a été refusée une nouvelle fois par le président.</w:t>
      </w:r>
    </w:p>
    <w:p w14:paraId="43DC8754" w14:textId="3FD56F61" w:rsidR="004D30A8" w:rsidRDefault="004D30A8" w:rsidP="002F0915">
      <w:r>
        <w:t>M. CRETS regrette cette situation qui constitue un empêchement à l’exercice démocratique de son devoir d’administrateur.</w:t>
      </w:r>
    </w:p>
    <w:p w14:paraId="06029D0A" w14:textId="77777777" w:rsidR="004D30A8" w:rsidRDefault="004D30A8" w:rsidP="002F0915"/>
    <w:p w14:paraId="35D373E8" w14:textId="77777777" w:rsidR="00B15E94" w:rsidRDefault="00B15E94" w:rsidP="002F0915"/>
    <w:p w14:paraId="520723C2" w14:textId="40D649FC" w:rsidR="004D30A8" w:rsidRPr="00B86A61" w:rsidRDefault="004D30A8" w:rsidP="002F0915">
      <w:pPr>
        <w:rPr>
          <w:sz w:val="12"/>
          <w:szCs w:val="12"/>
        </w:rPr>
      </w:pPr>
      <w:r>
        <w:t>M. Marc DEFRAINE</w:t>
      </w:r>
      <w:r w:rsidR="00B15E94">
        <w:t xml:space="preserve"> se réjouit du nouveau système de photomaton gratuit installé à l’administration communale pour les photos d’identité ;</w:t>
      </w:r>
    </w:p>
    <w:p w14:paraId="7452D634" w14:textId="77777777" w:rsidR="00B15E94" w:rsidRPr="00B86A61" w:rsidRDefault="00B15E94" w:rsidP="002F0915">
      <w:pPr>
        <w:rPr>
          <w:sz w:val="12"/>
          <w:szCs w:val="12"/>
        </w:rPr>
      </w:pPr>
    </w:p>
    <w:p w14:paraId="2DF938C7" w14:textId="6318955A" w:rsidR="00B15E94" w:rsidRPr="00B86A61" w:rsidRDefault="00B15E94" w:rsidP="002F0915">
      <w:pPr>
        <w:rPr>
          <w:sz w:val="12"/>
          <w:szCs w:val="12"/>
        </w:rPr>
      </w:pPr>
      <w:r>
        <w:t>M. DEFRAINE se réjouit également de l’installation des distributeurs BATOPIN. Une bonne chose pour les riverains au vu de l’absence d’agences bancaires sur toute la rive entre Seraing et Huy ;</w:t>
      </w:r>
    </w:p>
    <w:p w14:paraId="66C819BB" w14:textId="77777777" w:rsidR="00B15E94" w:rsidRPr="00B86A61" w:rsidRDefault="00B15E94" w:rsidP="002F0915">
      <w:pPr>
        <w:rPr>
          <w:sz w:val="12"/>
          <w:szCs w:val="12"/>
        </w:rPr>
      </w:pPr>
    </w:p>
    <w:p w14:paraId="228AF51E" w14:textId="19D7981C" w:rsidR="00B15E94" w:rsidRDefault="00B15E94" w:rsidP="002F0915">
      <w:r>
        <w:t>M. DEFRAINE est également ravi de la réalisation des « Life Box ». Le projet datant du 13 septembre 2021.</w:t>
      </w:r>
    </w:p>
    <w:p w14:paraId="51A82540" w14:textId="77777777" w:rsidR="00B15E94" w:rsidRDefault="00B15E94" w:rsidP="002F0915"/>
    <w:p w14:paraId="2202E1A7" w14:textId="77777777" w:rsidR="00B15E94" w:rsidRDefault="00B15E94" w:rsidP="002F0915"/>
    <w:p w14:paraId="44BCD85F" w14:textId="284DE39F" w:rsidR="00B15E94" w:rsidRDefault="00B15E94" w:rsidP="002F0915">
      <w:r>
        <w:t>M. Philippe MASSART</w:t>
      </w:r>
      <w:r w:rsidR="00B86A61">
        <w:t xml:space="preserve">, regrette les nuisances sonores causées par le survol des avions et le </w:t>
      </w:r>
      <w:proofErr w:type="gramStart"/>
      <w:r w:rsidR="00B86A61">
        <w:t>danger potentiel</w:t>
      </w:r>
      <w:proofErr w:type="gramEnd"/>
      <w:r w:rsidR="00B86A61">
        <w:t xml:space="preserve"> de leur passage au-dessus d’Engis et de ses entreprises Seveso.</w:t>
      </w:r>
    </w:p>
    <w:p w14:paraId="69A9D339" w14:textId="4298FDB8" w:rsidR="00B86A61" w:rsidRDefault="00B86A61" w:rsidP="002F0915">
      <w:r>
        <w:t>M. le Bourgmestre intervient pour rappeler que les avions sont dans un couloir aérien et que s’ils devaient en dévier, ils sont rappelés à l’ordre et doivent payer des amendes.</w:t>
      </w:r>
    </w:p>
    <w:p w14:paraId="77673C05" w14:textId="78CFCB8E" w:rsidR="00B86A61" w:rsidRDefault="00B86A61" w:rsidP="002F0915">
      <w:r>
        <w:t>Concernant les nuisances sonores, M. MANZATO confirme que si les nuisances devaient s’aggraver, il faudra effectivement veiller à ce que soient mises en œuvre</w:t>
      </w:r>
      <w:r w:rsidR="003D5140">
        <w:t>,</w:t>
      </w:r>
      <w:r w:rsidR="006F65F1">
        <w:t xml:space="preserve"> par la Région Wallonne</w:t>
      </w:r>
      <w:r w:rsidR="003D5140">
        <w:t>,</w:t>
      </w:r>
      <w:r>
        <w:t xml:space="preserve"> des mesures d’isolation sonore au niveau des bâtiments.</w:t>
      </w:r>
    </w:p>
    <w:p w14:paraId="3E14E449" w14:textId="10218E65" w:rsidR="006F65F1" w:rsidRDefault="006F65F1" w:rsidP="002F0915">
      <w:r>
        <w:t xml:space="preserve">M. Johan ANCIA prend ensuite la parole pour indiquer que les derniers chiffres de mesures sonores pour Engis réalisés par la SOWAER ne dépassent pas </w:t>
      </w:r>
      <w:r w:rsidR="003D5140">
        <w:t xml:space="preserve">encore </w:t>
      </w:r>
      <w:r>
        <w:t>la limite autorisée.</w:t>
      </w:r>
    </w:p>
    <w:p w14:paraId="226A95CF" w14:textId="77777777" w:rsidR="00B86A61" w:rsidRDefault="00B86A61" w:rsidP="002F0915"/>
    <w:p w14:paraId="126CC797" w14:textId="77777777" w:rsidR="00B15E94" w:rsidRDefault="00B15E94" w:rsidP="002F0915"/>
    <w:p w14:paraId="652E4D9F" w14:textId="7F8685A6" w:rsidR="002F0915" w:rsidRDefault="003D5140" w:rsidP="002F0915">
      <w:r>
        <w:t>Mme Julie LECLERCQ se réjouit de la candidature de M. CRETS aux élections régionales et de voir ainsi notre commune représentée.</w:t>
      </w:r>
    </w:p>
    <w:p w14:paraId="3C64B2BD" w14:textId="77777777" w:rsidR="002F0915" w:rsidRDefault="002F0915" w:rsidP="002F0915"/>
    <w:p w14:paraId="738DD436" w14:textId="77777777" w:rsidR="00AA1BE2" w:rsidRDefault="00AA1BE2" w:rsidP="002F0915"/>
    <w:p w14:paraId="7E29DEAA" w14:textId="4E2547EF" w:rsidR="002F0915" w:rsidRDefault="003D5140" w:rsidP="002F0915">
      <w:r>
        <w:t xml:space="preserve">Mme </w:t>
      </w:r>
      <w:proofErr w:type="spellStart"/>
      <w:r>
        <w:t>Prescilia</w:t>
      </w:r>
      <w:proofErr w:type="spellEnd"/>
      <w:r>
        <w:t xml:space="preserve"> PUTZEYS interpelle le Conseil concernant le coût des repas dans les écoles.</w:t>
      </w:r>
    </w:p>
    <w:p w14:paraId="0EABAD57" w14:textId="0DFE65C6" w:rsidR="003D5140" w:rsidRDefault="003D5140" w:rsidP="002F0915">
      <w:r>
        <w:t>Mme BRUGMANS répond que le marché vient d’être relancé et annonce un coût de +/- 90000€</w:t>
      </w:r>
      <w:r w:rsidR="00AA1BE2">
        <w:t xml:space="preserve"> pour l’ensemble des écoles du territoire communal.</w:t>
      </w:r>
    </w:p>
    <w:p w14:paraId="6F3C112C" w14:textId="62CAB1A0" w:rsidR="00AA1BE2" w:rsidRDefault="00AA1BE2" w:rsidP="002F0915">
      <w:r>
        <w:t>Les parents des enfants des écoles de la rive droite (Hermalle/Clermont) paient le prix coutant, soit 5,50€. Pour les écoles en discrimination positive, rive gauche, la fédération Wallonie-Bruxelles verse une subvention de 3,50€/repas. La commune intervient à raison de 2,00€ et offre les potages.</w:t>
      </w:r>
    </w:p>
    <w:p w14:paraId="3811C33A" w14:textId="5B01E68F" w:rsidR="00AA1BE2" w:rsidRDefault="00AA1BE2" w:rsidP="002F0915">
      <w:r>
        <w:t>Mme PUTZEYS demande si un projet existe de permettre la gratuité des repas également pour la rive droite.</w:t>
      </w:r>
    </w:p>
    <w:p w14:paraId="4D7151A3" w14:textId="77777777" w:rsidR="00E16A22" w:rsidRDefault="00AA1BE2" w:rsidP="002F0915">
      <w:r>
        <w:t xml:space="preserve">Mme BRUGMANS et M. MANZATO rejoignent Mme PUTZEYS sur le principe égalitaire entre les enfants mais rappelle que la gratuité est accordée grâce à une subvention </w:t>
      </w:r>
      <w:r w:rsidR="00E16A22">
        <w:t>de la Fédération Wallonie-Bruxelles pour les écoles à discrimination positive.</w:t>
      </w:r>
    </w:p>
    <w:p w14:paraId="03BC2951" w14:textId="37D8843A" w:rsidR="00AA1BE2" w:rsidRDefault="00E16A22" w:rsidP="002F0915">
      <w:r>
        <w:t>Les enfants des écoles de la commune d’Engis</w:t>
      </w:r>
      <w:r w:rsidR="00AA1BE2">
        <w:t xml:space="preserve"> </w:t>
      </w:r>
      <w:r>
        <w:t xml:space="preserve">ont malgré </w:t>
      </w:r>
      <w:proofErr w:type="gramStart"/>
      <w:r>
        <w:t>tout la chance</w:t>
      </w:r>
      <w:proofErr w:type="gramEnd"/>
      <w:r>
        <w:t xml:space="preserve"> de pouvoir bénéficier de repas chaud ainsi que d’un cadre et un enseignement de qualité.</w:t>
      </w:r>
    </w:p>
    <w:p w14:paraId="530F4106" w14:textId="77777777" w:rsidR="00E16A22" w:rsidRDefault="00E16A22" w:rsidP="002F0915"/>
    <w:p w14:paraId="7204E02D" w14:textId="77777777" w:rsidR="00E16A22" w:rsidRDefault="00E16A22" w:rsidP="002F0915"/>
    <w:p w14:paraId="27501014" w14:textId="63D9A534" w:rsidR="002F0915" w:rsidRDefault="00E16A22" w:rsidP="002F0915">
      <w:r>
        <w:t xml:space="preserve">M. Philippe MASSART, annonce leur participation à l’opération </w:t>
      </w:r>
      <w:proofErr w:type="spellStart"/>
      <w:r>
        <w:t>BeWapp</w:t>
      </w:r>
      <w:proofErr w:type="spellEnd"/>
      <w:r>
        <w:t xml:space="preserve"> le 21 mars, sur le ramassage de déchets. Il demande que soient prises des mesures pour résoudre le problème de manque de propreté dans la commune, comme le placement de caméras autour des bulles à verre, et demande quelles autres initiatives pourraient être envisagées.</w:t>
      </w:r>
    </w:p>
    <w:p w14:paraId="35C1A9EB" w14:textId="484CCADA" w:rsidR="00E16A22" w:rsidRDefault="00E16A22" w:rsidP="002F0915">
      <w:r>
        <w:t>Ils remercient toutes les personnes qui ont participé à l’événement pour rendre la commune plus propre et plus belle.</w:t>
      </w:r>
    </w:p>
    <w:p w14:paraId="6757BAB9" w14:textId="4B379C01" w:rsidR="00E16A22" w:rsidRDefault="00E16A22" w:rsidP="002F0915">
      <w:r>
        <w:t>M. le Bourgmestre rappelle que</w:t>
      </w:r>
      <w:r w:rsidR="005D2A5E">
        <w:t>,</w:t>
      </w:r>
      <w:r>
        <w:t xml:space="preserve"> tous les vendredis</w:t>
      </w:r>
      <w:r w:rsidR="005D2A5E">
        <w:t>,</w:t>
      </w:r>
      <w:r>
        <w:t xml:space="preserve"> un ramassage est organisé par les ouvriers autour des poubelles </w:t>
      </w:r>
      <w:r w:rsidR="005D2A5E">
        <w:t>et sur les lieux à risque.</w:t>
      </w:r>
    </w:p>
    <w:p w14:paraId="2AB5BD85" w14:textId="60BC84F2" w:rsidR="005D2A5E" w:rsidRDefault="005D2A5E" w:rsidP="002F0915">
      <w:r>
        <w:t xml:space="preserve">Lorsqu’un dépôt d’immondices est signalé, les agents </w:t>
      </w:r>
      <w:proofErr w:type="spellStart"/>
      <w:r>
        <w:t>constatateurs</w:t>
      </w:r>
      <w:proofErr w:type="spellEnd"/>
      <w:r>
        <w:t xml:space="preserve"> sont envoyés sur place et fouillent pour trouver traces des responsables de ces incivilités.</w:t>
      </w:r>
    </w:p>
    <w:p w14:paraId="63E9693B" w14:textId="213B1B1C" w:rsidR="005D2A5E" w:rsidRDefault="005D2A5E" w:rsidP="002F0915">
      <w:r>
        <w:t>M. le Bourgmestre insiste également sur le fait qu’une grande partie des endroits où se trouvent ces immondices, sont des endroits privés sur lesquels les services publics ne peuvent pas intervenir.</w:t>
      </w:r>
    </w:p>
    <w:p w14:paraId="57543708" w14:textId="56DA823F" w:rsidR="005D2A5E" w:rsidRDefault="005D2A5E" w:rsidP="002F0915">
      <w:r>
        <w:t>M. Manuel PENA, annonce que 5 caméras seront bien installées dans tous les boitiers prévus (au lieu des 3 sur 5 annoncées au départ).</w:t>
      </w:r>
    </w:p>
    <w:p w14:paraId="471493B6" w14:textId="77777777" w:rsidR="005D2A5E" w:rsidRDefault="005D2A5E" w:rsidP="002F0915"/>
    <w:p w14:paraId="192A20E5" w14:textId="77777777" w:rsidR="005D2A5E" w:rsidRDefault="005D2A5E" w:rsidP="002F0915"/>
    <w:p w14:paraId="3443663D" w14:textId="06880728" w:rsidR="005D2A5E" w:rsidRDefault="005D2A5E" w:rsidP="002F0915">
      <w:r>
        <w:t xml:space="preserve">Mme Christelle LALLEMAND rapporte aux membres du Conseil </w:t>
      </w:r>
      <w:r w:rsidR="00FF261A">
        <w:t>le bon fonctionnement</w:t>
      </w:r>
      <w:r>
        <w:t xml:space="preserve"> du magasin social « Engis Baba » </w:t>
      </w:r>
      <w:r w:rsidR="00FF261A">
        <w:t>en termes de fréquentation et de rentrées.</w:t>
      </w:r>
    </w:p>
    <w:p w14:paraId="2BE1EF92" w14:textId="77777777" w:rsidR="005D2A5E" w:rsidRDefault="005D2A5E" w:rsidP="002F0915"/>
    <w:p w14:paraId="1CEA21F1" w14:textId="77777777" w:rsidR="002F0915" w:rsidRDefault="002F0915" w:rsidP="002F0915"/>
    <w:p w14:paraId="69BE402B" w14:textId="626A8A3C" w:rsidR="002F0915" w:rsidRDefault="00FF261A" w:rsidP="002F0915">
      <w:r>
        <w:t xml:space="preserve">M. Philippe MASSART, revient sur le problème de plus en plus présent des sangliers. </w:t>
      </w:r>
    </w:p>
    <w:p w14:paraId="5656FE67" w14:textId="5ECF5973" w:rsidR="00FF261A" w:rsidRDefault="00FF261A" w:rsidP="002F0915">
      <w:r>
        <w:t>Il espère que les chasseurs prendront leurs responsabilités</w:t>
      </w:r>
    </w:p>
    <w:p w14:paraId="0BD4492B" w14:textId="77777777" w:rsidR="002F0915" w:rsidRDefault="002F0915" w:rsidP="002F0915"/>
    <w:p w14:paraId="456857FC" w14:textId="77777777" w:rsidR="002F0915" w:rsidRDefault="002F0915" w:rsidP="002F0915"/>
    <w:p w14:paraId="3B34E815" w14:textId="77777777" w:rsidR="006E4B7B" w:rsidRDefault="006E4B7B">
      <w:pPr>
        <w:rPr>
          <w:szCs w:val="22"/>
        </w:rPr>
      </w:pPr>
    </w:p>
    <w:p w14:paraId="77B850AE" w14:textId="77777777" w:rsidR="006E4B7B" w:rsidRDefault="006F191F">
      <w:pPr>
        <w:pBdr>
          <w:top w:val="single" w:sz="2" w:space="1" w:color="000000"/>
        </w:pBdr>
        <w:ind w:left="2520" w:right="72" w:hanging="2520"/>
        <w:rPr>
          <w:rFonts w:cs="Arial"/>
          <w:bCs/>
          <w:szCs w:val="22"/>
        </w:rPr>
      </w:pPr>
      <w:r>
        <w:rPr>
          <w:rFonts w:cs="Arial"/>
          <w:bCs/>
          <w:szCs w:val="22"/>
        </w:rPr>
        <w:t>La séance est levée à 21 heures 30.</w:t>
      </w:r>
    </w:p>
    <w:p w14:paraId="74FC285B" w14:textId="77777777" w:rsidR="006E4B7B" w:rsidRDefault="006E4B7B">
      <w:pPr>
        <w:pBdr>
          <w:top w:val="single" w:sz="2" w:space="1" w:color="000000"/>
        </w:pBdr>
        <w:ind w:left="2520" w:right="72" w:hanging="2520"/>
        <w:rPr>
          <w:rFonts w:cs="Arial"/>
          <w:bCs/>
          <w:szCs w:val="22"/>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818"/>
        <w:gridCol w:w="4820"/>
      </w:tblGrid>
      <w:tr w:rsidR="0016127E" w14:paraId="0F392A2D" w14:textId="77777777" w:rsidTr="002E41DC">
        <w:tc>
          <w:tcPr>
            <w:tcW w:w="4818" w:type="dxa"/>
          </w:tcPr>
          <w:p w14:paraId="6DE4581E" w14:textId="77777777" w:rsidR="0016127E" w:rsidRDefault="0016127E" w:rsidP="002E41DC">
            <w:pPr>
              <w:pStyle w:val="TableContents"/>
              <w:jc w:val="both"/>
              <w:rPr>
                <w:szCs w:val="22"/>
              </w:rPr>
            </w:pPr>
            <w:r>
              <w:rPr>
                <w:szCs w:val="22"/>
              </w:rPr>
              <w:t>LE SECRÉTAIRE,</w:t>
            </w:r>
          </w:p>
        </w:tc>
        <w:tc>
          <w:tcPr>
            <w:tcW w:w="4820" w:type="dxa"/>
          </w:tcPr>
          <w:p w14:paraId="6C157BBE" w14:textId="77777777" w:rsidR="0016127E" w:rsidRDefault="0016127E" w:rsidP="002E41DC">
            <w:pPr>
              <w:pStyle w:val="TableContents"/>
              <w:jc w:val="right"/>
              <w:rPr>
                <w:szCs w:val="22"/>
              </w:rPr>
            </w:pPr>
            <w:r>
              <w:rPr>
                <w:szCs w:val="22"/>
              </w:rPr>
              <w:t>LE PRÉSIDENT,</w:t>
            </w:r>
          </w:p>
        </w:tc>
      </w:tr>
      <w:tr w:rsidR="0016127E" w14:paraId="6D8CE3E5" w14:textId="77777777" w:rsidTr="002E41DC">
        <w:tc>
          <w:tcPr>
            <w:tcW w:w="4818" w:type="dxa"/>
          </w:tcPr>
          <w:p w14:paraId="1F13C775" w14:textId="77777777" w:rsidR="0016127E" w:rsidRDefault="0016127E" w:rsidP="002E41DC">
            <w:pPr>
              <w:pStyle w:val="TableContents"/>
              <w:jc w:val="both"/>
              <w:rPr>
                <w:szCs w:val="22"/>
              </w:rPr>
            </w:pPr>
          </w:p>
        </w:tc>
        <w:tc>
          <w:tcPr>
            <w:tcW w:w="4820" w:type="dxa"/>
          </w:tcPr>
          <w:p w14:paraId="54D79571" w14:textId="77777777" w:rsidR="0016127E" w:rsidRDefault="0016127E" w:rsidP="002E41DC">
            <w:pPr>
              <w:pStyle w:val="TableContents"/>
              <w:jc w:val="right"/>
              <w:rPr>
                <w:szCs w:val="22"/>
              </w:rPr>
            </w:pPr>
          </w:p>
        </w:tc>
      </w:tr>
      <w:tr w:rsidR="0016127E" w14:paraId="7FC09C92" w14:textId="77777777" w:rsidTr="002E41DC">
        <w:tc>
          <w:tcPr>
            <w:tcW w:w="4818" w:type="dxa"/>
          </w:tcPr>
          <w:p w14:paraId="510FABD8" w14:textId="77777777" w:rsidR="0016127E" w:rsidRDefault="0016127E" w:rsidP="002E41DC">
            <w:pPr>
              <w:pStyle w:val="TableContents"/>
              <w:jc w:val="both"/>
              <w:rPr>
                <w:szCs w:val="22"/>
              </w:rPr>
            </w:pPr>
          </w:p>
        </w:tc>
        <w:tc>
          <w:tcPr>
            <w:tcW w:w="4820" w:type="dxa"/>
          </w:tcPr>
          <w:p w14:paraId="61406DC9" w14:textId="77777777" w:rsidR="0016127E" w:rsidRDefault="0016127E" w:rsidP="002E41DC">
            <w:pPr>
              <w:pStyle w:val="TableContents"/>
              <w:jc w:val="right"/>
              <w:rPr>
                <w:szCs w:val="22"/>
              </w:rPr>
            </w:pPr>
          </w:p>
        </w:tc>
      </w:tr>
      <w:tr w:rsidR="0016127E" w14:paraId="26DBA1C4" w14:textId="77777777" w:rsidTr="002E41DC">
        <w:tc>
          <w:tcPr>
            <w:tcW w:w="4818" w:type="dxa"/>
          </w:tcPr>
          <w:p w14:paraId="1B43841A" w14:textId="77777777" w:rsidR="0016127E" w:rsidRDefault="0016127E" w:rsidP="002E41DC">
            <w:pPr>
              <w:pStyle w:val="TableContents"/>
              <w:jc w:val="both"/>
              <w:rPr>
                <w:szCs w:val="22"/>
              </w:rPr>
            </w:pPr>
          </w:p>
        </w:tc>
        <w:tc>
          <w:tcPr>
            <w:tcW w:w="4820" w:type="dxa"/>
          </w:tcPr>
          <w:p w14:paraId="082FA50D" w14:textId="77777777" w:rsidR="0016127E" w:rsidRDefault="0016127E" w:rsidP="002E41DC">
            <w:pPr>
              <w:pStyle w:val="TableContents"/>
              <w:jc w:val="right"/>
              <w:rPr>
                <w:szCs w:val="22"/>
              </w:rPr>
            </w:pPr>
          </w:p>
        </w:tc>
      </w:tr>
      <w:tr w:rsidR="0016127E" w14:paraId="7AA8342F" w14:textId="77777777" w:rsidTr="002E41DC">
        <w:tc>
          <w:tcPr>
            <w:tcW w:w="4818" w:type="dxa"/>
            <w:tcBorders>
              <w:bottom w:val="single" w:sz="2" w:space="0" w:color="000000"/>
            </w:tcBorders>
          </w:tcPr>
          <w:p w14:paraId="52D99EF7" w14:textId="77777777" w:rsidR="0016127E" w:rsidRDefault="0016127E" w:rsidP="002E41DC">
            <w:pPr>
              <w:pStyle w:val="TableContents"/>
              <w:jc w:val="both"/>
              <w:rPr>
                <w:szCs w:val="22"/>
              </w:rPr>
            </w:pPr>
            <w:r>
              <w:rPr>
                <w:szCs w:val="22"/>
              </w:rPr>
              <w:t>C. VERTESSEN</w:t>
            </w:r>
          </w:p>
        </w:tc>
        <w:tc>
          <w:tcPr>
            <w:tcW w:w="4820" w:type="dxa"/>
            <w:tcBorders>
              <w:bottom w:val="single" w:sz="2" w:space="0" w:color="000000"/>
            </w:tcBorders>
          </w:tcPr>
          <w:p w14:paraId="01B43D81" w14:textId="77777777" w:rsidR="0016127E" w:rsidRDefault="0016127E" w:rsidP="002E41DC">
            <w:pPr>
              <w:pStyle w:val="TableContents"/>
              <w:jc w:val="right"/>
              <w:rPr>
                <w:szCs w:val="22"/>
              </w:rPr>
            </w:pPr>
            <w:r>
              <w:rPr>
                <w:szCs w:val="22"/>
              </w:rPr>
              <w:t>S. MANZATO</w:t>
            </w:r>
          </w:p>
        </w:tc>
      </w:tr>
    </w:tbl>
    <w:p w14:paraId="21E6E35E" w14:textId="77777777" w:rsidR="0016127E" w:rsidRDefault="0016127E" w:rsidP="0016127E">
      <w:pPr>
        <w:jc w:val="both"/>
        <w:rPr>
          <w:rFonts w:cs="Arial"/>
          <w:bCs/>
          <w:szCs w:val="22"/>
          <w:lang w:val="en-GB"/>
        </w:rPr>
      </w:pPr>
    </w:p>
    <w:p w14:paraId="34EF26A2" w14:textId="77777777" w:rsidR="006E4B7B" w:rsidRDefault="006E4B7B">
      <w:pPr>
        <w:jc w:val="both"/>
        <w:rPr>
          <w:rFonts w:cs="Arial"/>
          <w:bCs/>
          <w:szCs w:val="22"/>
          <w:lang w:val="en-GB"/>
        </w:rPr>
      </w:pPr>
    </w:p>
    <w:sectPr w:rsidR="006E4B7B">
      <w:pgSz w:w="11906" w:h="16838"/>
      <w:pgMar w:top="1134" w:right="1134" w:bottom="1134" w:left="1134" w:header="0" w:footer="0" w:gutter="0"/>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DejaVu Sans">
    <w:altName w:val="Verdana"/>
    <w:panose1 w:val="020B0603030804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Bold">
    <w:altName w:val="Arial"/>
    <w:charset w:val="01"/>
    <w:family w:val="swiss"/>
    <w:pitch w:val="default"/>
  </w:font>
  <w:font w:name="Helvetica">
    <w:panose1 w:val="020B0604020202020204"/>
    <w:charset w:val="00"/>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Lohit Hindi">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7650B"/>
    <w:multiLevelType w:val="multilevel"/>
    <w:tmpl w:val="69AED7F8"/>
    <w:lvl w:ilvl="0">
      <w:start w:val="1"/>
      <w:numFmt w:val="decimal"/>
      <w:lvlText w:val="%1."/>
      <w:lvlJc w:val="left"/>
      <w:pPr>
        <w:tabs>
          <w:tab w:val="num" w:pos="502"/>
        </w:tabs>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073FAF"/>
    <w:multiLevelType w:val="multilevel"/>
    <w:tmpl w:val="A0E022F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960D01"/>
    <w:multiLevelType w:val="multilevel"/>
    <w:tmpl w:val="0B40F91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634B99"/>
    <w:multiLevelType w:val="multilevel"/>
    <w:tmpl w:val="F6BACC2C"/>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4" w15:restartNumberingAfterBreak="0">
    <w:nsid w:val="0E0D3F40"/>
    <w:multiLevelType w:val="multilevel"/>
    <w:tmpl w:val="6A70B2B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73159BA"/>
    <w:multiLevelType w:val="hybridMultilevel"/>
    <w:tmpl w:val="40FEABBE"/>
    <w:lvl w:ilvl="0" w:tplc="A3E62BA2">
      <w:start w:val="13"/>
      <w:numFmt w:val="bullet"/>
      <w:lvlText w:val="-"/>
      <w:lvlJc w:val="left"/>
      <w:pPr>
        <w:ind w:left="720" w:hanging="360"/>
      </w:pPr>
      <w:rPr>
        <w:rFonts w:ascii="Arial" w:eastAsia="DejaVu San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4F17421"/>
    <w:multiLevelType w:val="hybridMultilevel"/>
    <w:tmpl w:val="29D40CC8"/>
    <w:lvl w:ilvl="0" w:tplc="F998F316">
      <w:start w:val="13"/>
      <w:numFmt w:val="bullet"/>
      <w:lvlText w:val="-"/>
      <w:lvlJc w:val="left"/>
      <w:pPr>
        <w:ind w:left="720" w:hanging="360"/>
      </w:pPr>
      <w:rPr>
        <w:rFonts w:ascii="Arial" w:eastAsia="DejaVu San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50E3609"/>
    <w:multiLevelType w:val="hybridMultilevel"/>
    <w:tmpl w:val="2E76DBBC"/>
    <w:lvl w:ilvl="0" w:tplc="0458161A">
      <w:start w:val="13"/>
      <w:numFmt w:val="bullet"/>
      <w:lvlText w:val="-"/>
      <w:lvlJc w:val="left"/>
      <w:pPr>
        <w:ind w:left="720" w:hanging="360"/>
      </w:pPr>
      <w:rPr>
        <w:rFonts w:ascii="Arial" w:eastAsia="DejaVu Sans"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B755163"/>
    <w:multiLevelType w:val="multilevel"/>
    <w:tmpl w:val="2BEEC7A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CC1312D"/>
    <w:multiLevelType w:val="multilevel"/>
    <w:tmpl w:val="A4C21C8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63A2115F"/>
    <w:multiLevelType w:val="multilevel"/>
    <w:tmpl w:val="5F54B79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9E25070"/>
    <w:multiLevelType w:val="multilevel"/>
    <w:tmpl w:val="4C32AEF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ECC560C"/>
    <w:multiLevelType w:val="multilevel"/>
    <w:tmpl w:val="B632515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53E0D27"/>
    <w:multiLevelType w:val="multilevel"/>
    <w:tmpl w:val="ACF26B9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88427327">
    <w:abstractNumId w:val="3"/>
  </w:num>
  <w:num w:numId="2" w16cid:durableId="1843277466">
    <w:abstractNumId w:val="0"/>
  </w:num>
  <w:num w:numId="3" w16cid:durableId="721178006">
    <w:abstractNumId w:val="4"/>
  </w:num>
  <w:num w:numId="4" w16cid:durableId="2115978969">
    <w:abstractNumId w:val="9"/>
  </w:num>
  <w:num w:numId="5" w16cid:durableId="1830753129">
    <w:abstractNumId w:val="4"/>
    <w:lvlOverride w:ilvl="0">
      <w:startOverride w:val="1"/>
    </w:lvlOverride>
  </w:num>
  <w:num w:numId="6" w16cid:durableId="1091393473">
    <w:abstractNumId w:val="10"/>
  </w:num>
  <w:num w:numId="7" w16cid:durableId="608895459">
    <w:abstractNumId w:val="10"/>
    <w:lvlOverride w:ilvl="0">
      <w:startOverride w:val="1"/>
    </w:lvlOverride>
  </w:num>
  <w:num w:numId="8" w16cid:durableId="22830633">
    <w:abstractNumId w:val="11"/>
  </w:num>
  <w:num w:numId="9" w16cid:durableId="704791096">
    <w:abstractNumId w:val="1"/>
  </w:num>
  <w:num w:numId="10" w16cid:durableId="992759085">
    <w:abstractNumId w:val="1"/>
    <w:lvlOverride w:ilvl="0">
      <w:startOverride w:val="1"/>
    </w:lvlOverride>
  </w:num>
  <w:num w:numId="11" w16cid:durableId="1515924794">
    <w:abstractNumId w:val="12"/>
  </w:num>
  <w:num w:numId="12" w16cid:durableId="1901669339">
    <w:abstractNumId w:val="2"/>
  </w:num>
  <w:num w:numId="13" w16cid:durableId="1513837517">
    <w:abstractNumId w:val="13"/>
  </w:num>
  <w:num w:numId="14" w16cid:durableId="1286961421">
    <w:abstractNumId w:val="8"/>
  </w:num>
  <w:num w:numId="15" w16cid:durableId="1810778405">
    <w:abstractNumId w:val="8"/>
    <w:lvlOverride w:ilvl="0">
      <w:startOverride w:val="1"/>
    </w:lvlOverride>
  </w:num>
  <w:num w:numId="16" w16cid:durableId="924415200">
    <w:abstractNumId w:val="6"/>
  </w:num>
  <w:num w:numId="17" w16cid:durableId="299000778">
    <w:abstractNumId w:val="7"/>
  </w:num>
  <w:num w:numId="18" w16cid:durableId="17494992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B7B"/>
    <w:rsid w:val="001328B1"/>
    <w:rsid w:val="0016127E"/>
    <w:rsid w:val="00225F20"/>
    <w:rsid w:val="00292EBC"/>
    <w:rsid w:val="002F0915"/>
    <w:rsid w:val="003D5140"/>
    <w:rsid w:val="004D30A8"/>
    <w:rsid w:val="005D2A5E"/>
    <w:rsid w:val="006E4B7B"/>
    <w:rsid w:val="006F191F"/>
    <w:rsid w:val="006F3268"/>
    <w:rsid w:val="006F65F1"/>
    <w:rsid w:val="0075196B"/>
    <w:rsid w:val="00982890"/>
    <w:rsid w:val="009940FE"/>
    <w:rsid w:val="009C42FE"/>
    <w:rsid w:val="00AA1BE2"/>
    <w:rsid w:val="00AB15C2"/>
    <w:rsid w:val="00B15E94"/>
    <w:rsid w:val="00B65724"/>
    <w:rsid w:val="00B86A61"/>
    <w:rsid w:val="00BB766E"/>
    <w:rsid w:val="00CF7F93"/>
    <w:rsid w:val="00E16A22"/>
    <w:rsid w:val="00FF261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7F451"/>
  <w15:docId w15:val="{02BF971F-225E-4B8A-84E1-EFBFF9A58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Normal"/>
    <w:next w:val="Normal"/>
    <w:uiPriority w:val="9"/>
    <w:unhideWhenUsed/>
    <w:qFormat/>
    <w:pPr>
      <w:keepNext/>
      <w:numPr>
        <w:ilvl w:val="1"/>
        <w:numId w:val="1"/>
      </w:numPr>
      <w:autoSpaceDE w:val="0"/>
      <w:jc w:val="center"/>
      <w:outlineLvl w:val="1"/>
    </w:pPr>
    <w:rPr>
      <w:rFonts w:ascii="Helvetica-Bold" w:hAnsi="Helvetica-Bold" w:cs="Helvetica"/>
      <w:b/>
      <w:bCs/>
      <w:sz w:val="23"/>
      <w:szCs w:val="23"/>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Corpsdetexte"/>
    <w:uiPriority w:val="9"/>
    <w:semiHidden/>
    <w:unhideWhenUsed/>
    <w:qFormat/>
    <w:pPr>
      <w:outlineLvl w:val="4"/>
    </w:pPr>
    <w:rPr>
      <w:rFonts w:ascii="Times New Roman" w:eastAsia="Droid Sans Fallback" w:hAnsi="Times New Roman" w:cs="Lohit Hindi"/>
      <w:b/>
      <w:bCs/>
      <w:sz w:val="20"/>
      <w:szCs w:val="20"/>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qyN1pod">
    <w:name w:val="qyN1pod"/>
    <w:qFormat/>
    <w:rPr>
      <w:u w:val="single"/>
    </w:rPr>
  </w:style>
  <w:style w:type="character" w:customStyle="1" w:styleId="qyN2pod">
    <w:name w:val="qyN2pod"/>
    <w:qFormat/>
    <w:rPr>
      <w:i/>
    </w:rPr>
  </w:style>
  <w:style w:type="character" w:customStyle="1" w:styleId="qyN4pod">
    <w:name w:val="qyN4pod"/>
    <w:qFormat/>
    <w:rPr>
      <w:sz w:val="22"/>
    </w:rPr>
  </w:style>
  <w:style w:type="character" w:customStyle="1" w:styleId="qyN7pod">
    <w:name w:val="qyN7pod"/>
    <w:qFormat/>
    <w:rPr>
      <w:sz w:val="22"/>
      <w:u w:val="single"/>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styleId="Corpsdetexte2">
    <w:name w:val="Body Text 2"/>
    <w:basedOn w:val="Normal"/>
    <w:qFormat/>
    <w:rPr>
      <w:b/>
      <w:bCs/>
      <w:u w:val="single"/>
    </w:rPr>
  </w:style>
  <w:style w:type="paragraph" w:customStyle="1" w:styleId="Donnespersonnelles">
    <w:name w:val="Données personnelles"/>
    <w:basedOn w:val="Corpsdetexte"/>
    <w:qFormat/>
    <w:pPr>
      <w:spacing w:line="240" w:lineRule="exact"/>
      <w:ind w:left="-1080" w:right="1080"/>
      <w:jc w:val="both"/>
    </w:pPr>
    <w:rPr>
      <w:i/>
      <w:szCs w:val="20"/>
    </w:rPr>
  </w:style>
  <w:style w:type="paragraph" w:customStyle="1" w:styleId="TableContents">
    <w:name w:val="Table Contents"/>
    <w:basedOn w:val="Corpsdetexte"/>
    <w:qFormat/>
    <w:pPr>
      <w:suppressLineNumbers/>
    </w:pPr>
    <w:rPr>
      <w:rFonts w:eastAsia="Lucida Sans Unicode" w:cs="Tahoma"/>
      <w:szCs w:val="20"/>
    </w:rPr>
  </w:style>
  <w:style w:type="paragraph" w:customStyle="1" w:styleId="TableHeading0">
    <w:name w:val="Table Heading"/>
    <w:basedOn w:val="TableContents"/>
    <w:qFormat/>
    <w:pPr>
      <w:jc w:val="center"/>
    </w:pPr>
    <w:rPr>
      <w:b/>
      <w:bCs/>
    </w:rPr>
  </w:style>
  <w:style w:type="paragraph" w:customStyle="1" w:styleId="qyN3pod">
    <w:name w:val="qyN3pod"/>
    <w:basedOn w:val="Normal"/>
    <w:qFormat/>
    <w:pPr>
      <w:jc w:val="both"/>
    </w:pPr>
  </w:style>
  <w:style w:type="paragraph" w:customStyle="1" w:styleId="qyN5pod">
    <w:name w:val="qyN5pod"/>
    <w:basedOn w:val="podNumberItem"/>
    <w:qFormat/>
    <w:pPr>
      <w:jc w:val="both"/>
    </w:pPr>
  </w:style>
  <w:style w:type="paragraph" w:customStyle="1" w:styleId="qyN6pod">
    <w:name w:val="qyN6pod"/>
    <w:basedOn w:val="Normal"/>
    <w:qFormat/>
  </w:style>
  <w:style w:type="numbering" w:customStyle="1" w:styleId="WW8Num2">
    <w:name w:val="WW8Num2"/>
    <w:qFormat/>
  </w:style>
  <w:style w:type="numbering" w:customStyle="1" w:styleId="podNumberedList">
    <w:name w:val="podNumberedList"/>
    <w:qFormat/>
  </w:style>
  <w:style w:type="numbering" w:customStyle="1" w:styleId="podBulletedList">
    <w:name w:val="podBulletedList"/>
    <w:qFormat/>
  </w:style>
  <w:style w:type="character" w:styleId="Mentionnonrsolue">
    <w:name w:val="Unresolved Mention"/>
    <w:basedOn w:val="Policepardfaut"/>
    <w:uiPriority w:val="99"/>
    <w:semiHidden/>
    <w:unhideWhenUsed/>
    <w:rsid w:val="00292EBC"/>
    <w:rPr>
      <w:color w:val="605E5C"/>
      <w:shd w:val="clear" w:color="auto" w:fill="E1DFDD"/>
    </w:rPr>
  </w:style>
  <w:style w:type="paragraph" w:styleId="Paragraphedeliste">
    <w:name w:val="List Paragraph"/>
    <w:basedOn w:val="Normal"/>
    <w:uiPriority w:val="34"/>
    <w:qFormat/>
    <w:rsid w:val="006F3268"/>
    <w:pPr>
      <w:ind w:left="720"/>
      <w:contextualSpacing/>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496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le.at@cesewallonie.be" TargetMode="External"/><Relationship Id="rId5" Type="http://schemas.openxmlformats.org/officeDocument/2006/relationships/hyperlink" Target="mailto:secretariat.general@enodia.net"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4118</Words>
  <Characters>22649</Characters>
  <Application>Microsoft Office Word</Application>
  <DocSecurity>0</DocSecurity>
  <Lines>188</Lines>
  <Paragraphs>53</Paragraphs>
  <ScaleCrop>false</ScaleCrop>
  <HeadingPairs>
    <vt:vector size="2" baseType="variant">
      <vt:variant>
        <vt:lpstr>Titre</vt:lpstr>
      </vt:variant>
      <vt:variant>
        <vt:i4>1</vt:i4>
      </vt:variant>
    </vt:vector>
  </HeadingPairs>
  <TitlesOfParts>
    <vt:vector size="1" baseType="lpstr">
      <vt:lpstr>tmpRxScif</vt:lpstr>
    </vt:vector>
  </TitlesOfParts>
  <Company/>
  <LinksUpToDate>false</LinksUpToDate>
  <CharactersWithSpaces>26714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tmpRxScif</dc:title>
  <dc:subject/>
  <dc:creator>NUYENS</dc:creator>
  <dc:description/>
  <cp:lastModifiedBy>Sylvie Poncelet</cp:lastModifiedBy>
  <cp:revision>5</cp:revision>
  <dcterms:created xsi:type="dcterms:W3CDTF">2024-04-29T10:10:00Z</dcterms:created>
  <dcterms:modified xsi:type="dcterms:W3CDTF">2024-06-17T07:08:00Z</dcterms:modified>
  <dc:language>en-US</dc:language>
</cp:coreProperties>
</file>