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5385C6" w14:textId="77777777" w:rsidR="00763B57" w:rsidRDefault="00470C99">
      <w:pPr>
        <w:pStyle w:val="Corpsdetexte2"/>
        <w:jc w:val="center"/>
        <w:rPr>
          <w:szCs w:val="22"/>
        </w:rPr>
      </w:pPr>
      <w:r>
        <w:rPr>
          <w:rFonts w:cs="Arial"/>
          <w:bCs w:val="0"/>
          <w:szCs w:val="22"/>
        </w:rPr>
        <w:t xml:space="preserve">SÉANCE DU </w:t>
      </w:r>
      <w:r>
        <w:rPr>
          <w:rFonts w:cs="Arial"/>
          <w:bCs w:val="0"/>
          <w:caps/>
          <w:szCs w:val="22"/>
        </w:rPr>
        <w:t>27 mai 2024</w:t>
      </w:r>
    </w:p>
    <w:p w14:paraId="2C3FED79" w14:textId="77777777" w:rsidR="00763B57" w:rsidRDefault="00763B57">
      <w:pPr>
        <w:pStyle w:val="Corpsdetexte2"/>
        <w:rPr>
          <w:rFonts w:cs="Arial"/>
          <w:bCs w:val="0"/>
          <w:szCs w:val="22"/>
        </w:rPr>
      </w:pPr>
    </w:p>
    <w:p w14:paraId="2B860E34" w14:textId="4EE993B0" w:rsidR="00763B57" w:rsidRDefault="00470C99">
      <w:pPr>
        <w:rPr>
          <w:szCs w:val="22"/>
        </w:rPr>
      </w:pPr>
      <w:r>
        <w:rPr>
          <w:rFonts w:cs="Arial"/>
          <w:szCs w:val="22"/>
        </w:rPr>
        <w:t xml:space="preserve">La séance a été régulièrement convoquée par lettre du Collège communal du 17 mai 2024 pour avoir lieu le 27 mai 2024, à 19 heures 30, en la salle du Conseil, rue </w:t>
      </w:r>
      <w:r>
        <w:rPr>
          <w:szCs w:val="22"/>
        </w:rPr>
        <w:t>Reine Astrid 11 à 4480 ENGIS.</w:t>
      </w:r>
    </w:p>
    <w:p w14:paraId="50DBB329" w14:textId="77777777" w:rsidR="00763B57" w:rsidRDefault="00763B57">
      <w:pPr>
        <w:rPr>
          <w:rFonts w:cs="Arial"/>
          <w:szCs w:val="22"/>
        </w:rPr>
      </w:pPr>
    </w:p>
    <w:p w14:paraId="177516AC" w14:textId="77777777" w:rsidR="00763B57" w:rsidRDefault="00470C99">
      <w:pPr>
        <w:pStyle w:val="Titre2"/>
        <w:jc w:val="left"/>
        <w:rPr>
          <w:rFonts w:ascii="Arial" w:hAnsi="Arial" w:cs="Arial"/>
          <w:sz w:val="22"/>
          <w:szCs w:val="22"/>
        </w:rPr>
      </w:pPr>
      <w:r>
        <w:rPr>
          <w:rFonts w:ascii="Arial" w:hAnsi="Arial" w:cs="Arial"/>
          <w:sz w:val="22"/>
          <w:szCs w:val="22"/>
        </w:rPr>
        <w:t>ORDRE DU JOUR</w:t>
      </w:r>
    </w:p>
    <w:p w14:paraId="01F371BF" w14:textId="77777777" w:rsidR="00763B57" w:rsidRDefault="00763B57">
      <w:pPr>
        <w:rPr>
          <w:szCs w:val="22"/>
        </w:rPr>
      </w:pPr>
    </w:p>
    <w:p w14:paraId="735F54C5" w14:textId="77777777" w:rsidR="00763B57" w:rsidRDefault="00470C99">
      <w:pPr>
        <w:rPr>
          <w:szCs w:val="22"/>
          <w:u w:val="single"/>
        </w:rPr>
      </w:pPr>
      <w:r>
        <w:rPr>
          <w:szCs w:val="22"/>
          <w:u w:val="single"/>
        </w:rPr>
        <w:t>Séance publique</w:t>
      </w:r>
      <w:r>
        <w:rPr>
          <w:szCs w:val="22"/>
        </w:rPr>
        <w:t> :</w:t>
      </w:r>
    </w:p>
    <w:p w14:paraId="2B44061A" w14:textId="77777777" w:rsidR="00763B57" w:rsidRDefault="00763B57">
      <w:pPr>
        <w:rPr>
          <w:szCs w:val="22"/>
        </w:rPr>
      </w:pPr>
    </w:p>
    <w:tbl>
      <w:tblPr>
        <w:tblW w:w="5000" w:type="pct"/>
        <w:tblLayout w:type="fixed"/>
        <w:tblCellMar>
          <w:left w:w="0" w:type="dxa"/>
          <w:right w:w="0" w:type="dxa"/>
        </w:tblCellMar>
        <w:tblLook w:val="0000" w:firstRow="0" w:lastRow="0" w:firstColumn="0" w:lastColumn="0" w:noHBand="0" w:noVBand="0"/>
      </w:tblPr>
      <w:tblGrid>
        <w:gridCol w:w="339"/>
        <w:gridCol w:w="9299"/>
      </w:tblGrid>
      <w:tr w:rsidR="00763B57" w14:paraId="2A9E60D7" w14:textId="77777777">
        <w:tc>
          <w:tcPr>
            <w:tcW w:w="339" w:type="dxa"/>
          </w:tcPr>
          <w:p w14:paraId="6BAAD9A7" w14:textId="77777777" w:rsidR="00763B57" w:rsidRDefault="00470C99">
            <w:pPr>
              <w:tabs>
                <w:tab w:val="left" w:pos="720"/>
              </w:tabs>
              <w:rPr>
                <w:szCs w:val="22"/>
              </w:rPr>
            </w:pPr>
            <w:r>
              <w:rPr>
                <w:szCs w:val="22"/>
              </w:rPr>
              <w:t>1.</w:t>
            </w:r>
          </w:p>
        </w:tc>
        <w:tc>
          <w:tcPr>
            <w:tcW w:w="9299" w:type="dxa"/>
          </w:tcPr>
          <w:p w14:paraId="146CBD14" w14:textId="77777777" w:rsidR="00763B57" w:rsidRDefault="00470C99">
            <w:pPr>
              <w:tabs>
                <w:tab w:val="left" w:pos="1222"/>
              </w:tabs>
              <w:rPr>
                <w:szCs w:val="22"/>
              </w:rPr>
            </w:pPr>
            <w:r>
              <w:rPr>
                <w:szCs w:val="22"/>
              </w:rPr>
              <w:t>APPROBATION DU PROCÈS-VERBAL DE LA SÉANCE PRÉCÉDENTE</w:t>
            </w:r>
          </w:p>
        </w:tc>
      </w:tr>
      <w:tr w:rsidR="00763B57" w14:paraId="48D0C419" w14:textId="77777777">
        <w:tc>
          <w:tcPr>
            <w:tcW w:w="339" w:type="dxa"/>
          </w:tcPr>
          <w:p w14:paraId="18F5D0E7" w14:textId="77777777" w:rsidR="00763B57" w:rsidRDefault="00470C99">
            <w:pPr>
              <w:tabs>
                <w:tab w:val="left" w:pos="720"/>
              </w:tabs>
              <w:rPr>
                <w:szCs w:val="22"/>
              </w:rPr>
            </w:pPr>
            <w:r>
              <w:rPr>
                <w:szCs w:val="22"/>
              </w:rPr>
              <w:t>2.</w:t>
            </w:r>
          </w:p>
        </w:tc>
        <w:tc>
          <w:tcPr>
            <w:tcW w:w="9299" w:type="dxa"/>
          </w:tcPr>
          <w:p w14:paraId="295BFB9F" w14:textId="77777777" w:rsidR="00763B57" w:rsidRDefault="00470C99">
            <w:pPr>
              <w:tabs>
                <w:tab w:val="left" w:pos="1222"/>
              </w:tabs>
              <w:rPr>
                <w:szCs w:val="22"/>
              </w:rPr>
            </w:pPr>
            <w:r>
              <w:rPr>
                <w:szCs w:val="22"/>
              </w:rPr>
              <w:t xml:space="preserve">ZONE DE POLICE MEUSE-HESBAYE : PRÉSENTATION DU RAPPORT 2023 ET LETTRE DE MISSION DU CHEF DE CORPS </w:t>
            </w:r>
          </w:p>
        </w:tc>
      </w:tr>
      <w:tr w:rsidR="00763B57" w14:paraId="430D684E" w14:textId="77777777">
        <w:tc>
          <w:tcPr>
            <w:tcW w:w="339" w:type="dxa"/>
          </w:tcPr>
          <w:p w14:paraId="0BFFDBE9" w14:textId="77777777" w:rsidR="00763B57" w:rsidRDefault="00470C99">
            <w:pPr>
              <w:tabs>
                <w:tab w:val="left" w:pos="720"/>
              </w:tabs>
              <w:rPr>
                <w:szCs w:val="22"/>
              </w:rPr>
            </w:pPr>
            <w:r>
              <w:rPr>
                <w:szCs w:val="22"/>
              </w:rPr>
              <w:t>3.</w:t>
            </w:r>
          </w:p>
        </w:tc>
        <w:tc>
          <w:tcPr>
            <w:tcW w:w="9299" w:type="dxa"/>
          </w:tcPr>
          <w:p w14:paraId="71A4318A" w14:textId="77777777" w:rsidR="00763B57" w:rsidRDefault="00470C99">
            <w:pPr>
              <w:tabs>
                <w:tab w:val="left" w:pos="1222"/>
              </w:tabs>
              <w:rPr>
                <w:szCs w:val="22"/>
              </w:rPr>
            </w:pPr>
            <w:r>
              <w:rPr>
                <w:szCs w:val="22"/>
              </w:rPr>
              <w:t>COMPTE COMMUNAL POUR L'EXERCICE 2023 : APPROBATION</w:t>
            </w:r>
          </w:p>
        </w:tc>
      </w:tr>
      <w:tr w:rsidR="00763B57" w14:paraId="063CAAAC" w14:textId="77777777">
        <w:tc>
          <w:tcPr>
            <w:tcW w:w="339" w:type="dxa"/>
          </w:tcPr>
          <w:p w14:paraId="746744D6" w14:textId="77777777" w:rsidR="00763B57" w:rsidRDefault="00470C99">
            <w:pPr>
              <w:tabs>
                <w:tab w:val="left" w:pos="720"/>
              </w:tabs>
              <w:rPr>
                <w:szCs w:val="22"/>
              </w:rPr>
            </w:pPr>
            <w:r>
              <w:rPr>
                <w:szCs w:val="22"/>
              </w:rPr>
              <w:t>4.</w:t>
            </w:r>
          </w:p>
        </w:tc>
        <w:tc>
          <w:tcPr>
            <w:tcW w:w="9299" w:type="dxa"/>
          </w:tcPr>
          <w:p w14:paraId="38C8B10A" w14:textId="77777777" w:rsidR="00763B57" w:rsidRDefault="00470C99">
            <w:pPr>
              <w:tabs>
                <w:tab w:val="left" w:pos="1222"/>
              </w:tabs>
              <w:rPr>
                <w:szCs w:val="22"/>
              </w:rPr>
            </w:pPr>
            <w:r>
              <w:rPr>
                <w:szCs w:val="22"/>
              </w:rPr>
              <w:t xml:space="preserve">SITUATIONS DE CAISSE 2023 – 4ÈME TRIMESTRE : PRISE D'ACTE </w:t>
            </w:r>
          </w:p>
        </w:tc>
      </w:tr>
      <w:tr w:rsidR="00763B57" w14:paraId="71D78F51" w14:textId="77777777">
        <w:tc>
          <w:tcPr>
            <w:tcW w:w="339" w:type="dxa"/>
          </w:tcPr>
          <w:p w14:paraId="606C3A63" w14:textId="77777777" w:rsidR="00763B57" w:rsidRDefault="00470C99">
            <w:pPr>
              <w:tabs>
                <w:tab w:val="left" w:pos="720"/>
              </w:tabs>
              <w:rPr>
                <w:szCs w:val="22"/>
              </w:rPr>
            </w:pPr>
            <w:r>
              <w:rPr>
                <w:szCs w:val="22"/>
              </w:rPr>
              <w:t>5.</w:t>
            </w:r>
          </w:p>
        </w:tc>
        <w:tc>
          <w:tcPr>
            <w:tcW w:w="9299" w:type="dxa"/>
          </w:tcPr>
          <w:p w14:paraId="3308C0C2" w14:textId="77777777" w:rsidR="00763B57" w:rsidRDefault="00470C99">
            <w:pPr>
              <w:tabs>
                <w:tab w:val="left" w:pos="1222"/>
              </w:tabs>
              <w:rPr>
                <w:szCs w:val="22"/>
              </w:rPr>
            </w:pPr>
            <w:r>
              <w:rPr>
                <w:szCs w:val="22"/>
              </w:rPr>
              <w:t>RESA - ORDRE DU JOUR DE L'ASSEMBLÉE GÉNÉRALE DU 05 JUIN 2024 : DÉCISION</w:t>
            </w:r>
          </w:p>
        </w:tc>
      </w:tr>
      <w:tr w:rsidR="00763B57" w14:paraId="646B82A8" w14:textId="77777777">
        <w:tc>
          <w:tcPr>
            <w:tcW w:w="339" w:type="dxa"/>
          </w:tcPr>
          <w:p w14:paraId="75A20325" w14:textId="77777777" w:rsidR="00763B57" w:rsidRDefault="00470C99">
            <w:pPr>
              <w:tabs>
                <w:tab w:val="left" w:pos="720"/>
              </w:tabs>
              <w:rPr>
                <w:szCs w:val="22"/>
              </w:rPr>
            </w:pPr>
            <w:r>
              <w:rPr>
                <w:szCs w:val="22"/>
              </w:rPr>
              <w:t>6.</w:t>
            </w:r>
          </w:p>
        </w:tc>
        <w:tc>
          <w:tcPr>
            <w:tcW w:w="9299" w:type="dxa"/>
          </w:tcPr>
          <w:p w14:paraId="635F91DC" w14:textId="77777777" w:rsidR="00763B57" w:rsidRDefault="00470C99">
            <w:pPr>
              <w:tabs>
                <w:tab w:val="left" w:pos="1222"/>
              </w:tabs>
              <w:rPr>
                <w:szCs w:val="22"/>
              </w:rPr>
            </w:pPr>
            <w:r>
              <w:rPr>
                <w:szCs w:val="22"/>
              </w:rPr>
              <w:t>IILE - ORDRE DU JOUR DE L'ASSEMBLÉE GÉNÉRALE ORDINAIRE DU 17 JUIN 2024 : DÉCISION</w:t>
            </w:r>
          </w:p>
        </w:tc>
      </w:tr>
      <w:tr w:rsidR="00763B57" w14:paraId="118857F5" w14:textId="77777777">
        <w:tc>
          <w:tcPr>
            <w:tcW w:w="339" w:type="dxa"/>
          </w:tcPr>
          <w:p w14:paraId="0B8049CA" w14:textId="77777777" w:rsidR="00763B57" w:rsidRDefault="00470C99">
            <w:pPr>
              <w:tabs>
                <w:tab w:val="left" w:pos="720"/>
              </w:tabs>
              <w:rPr>
                <w:szCs w:val="22"/>
              </w:rPr>
            </w:pPr>
            <w:r>
              <w:rPr>
                <w:szCs w:val="22"/>
              </w:rPr>
              <w:t>7.</w:t>
            </w:r>
          </w:p>
        </w:tc>
        <w:tc>
          <w:tcPr>
            <w:tcW w:w="9299" w:type="dxa"/>
          </w:tcPr>
          <w:p w14:paraId="539B8D4B" w14:textId="77777777" w:rsidR="00763B57" w:rsidRDefault="00470C99">
            <w:pPr>
              <w:tabs>
                <w:tab w:val="left" w:pos="1222"/>
              </w:tabs>
              <w:rPr>
                <w:szCs w:val="22"/>
              </w:rPr>
            </w:pPr>
            <w:r>
              <w:rPr>
                <w:szCs w:val="22"/>
              </w:rPr>
              <w:t>INTRADEL - ORDRE DU JOUR DE L'ASSEMBLÉE GÉNÉRALE ORDINAIRE DU 20 JUIN 2024 : DÉCISION</w:t>
            </w:r>
          </w:p>
        </w:tc>
      </w:tr>
      <w:tr w:rsidR="00763B57" w14:paraId="10D6E153" w14:textId="77777777">
        <w:tc>
          <w:tcPr>
            <w:tcW w:w="339" w:type="dxa"/>
          </w:tcPr>
          <w:p w14:paraId="36A30016" w14:textId="77777777" w:rsidR="00763B57" w:rsidRDefault="00470C99">
            <w:pPr>
              <w:tabs>
                <w:tab w:val="left" w:pos="720"/>
              </w:tabs>
              <w:rPr>
                <w:szCs w:val="22"/>
              </w:rPr>
            </w:pPr>
            <w:r>
              <w:rPr>
                <w:szCs w:val="22"/>
              </w:rPr>
              <w:t>8.</w:t>
            </w:r>
          </w:p>
        </w:tc>
        <w:tc>
          <w:tcPr>
            <w:tcW w:w="9299" w:type="dxa"/>
          </w:tcPr>
          <w:p w14:paraId="26471AAB" w14:textId="77777777" w:rsidR="00763B57" w:rsidRDefault="00470C99">
            <w:pPr>
              <w:tabs>
                <w:tab w:val="left" w:pos="1222"/>
              </w:tabs>
              <w:rPr>
                <w:szCs w:val="22"/>
              </w:rPr>
            </w:pPr>
            <w:r>
              <w:rPr>
                <w:szCs w:val="22"/>
              </w:rPr>
              <w:t>ECETIA - ORDRE DU JOUR DE L'ASSEMBLÉE GÉNÉRALE ORDINAIRE DU 25 JUIN 2024 : DÉCISION</w:t>
            </w:r>
          </w:p>
        </w:tc>
      </w:tr>
      <w:tr w:rsidR="00763B57" w14:paraId="42258A9D" w14:textId="77777777">
        <w:tc>
          <w:tcPr>
            <w:tcW w:w="339" w:type="dxa"/>
          </w:tcPr>
          <w:p w14:paraId="1E8EE068" w14:textId="77777777" w:rsidR="00763B57" w:rsidRDefault="00470C99">
            <w:pPr>
              <w:tabs>
                <w:tab w:val="left" w:pos="720"/>
              </w:tabs>
              <w:rPr>
                <w:szCs w:val="22"/>
              </w:rPr>
            </w:pPr>
            <w:r>
              <w:rPr>
                <w:szCs w:val="22"/>
              </w:rPr>
              <w:t>9.</w:t>
            </w:r>
          </w:p>
        </w:tc>
        <w:tc>
          <w:tcPr>
            <w:tcW w:w="9299" w:type="dxa"/>
          </w:tcPr>
          <w:p w14:paraId="6A43B28C" w14:textId="77777777" w:rsidR="00763B57" w:rsidRDefault="00470C99">
            <w:pPr>
              <w:tabs>
                <w:tab w:val="left" w:pos="1222"/>
              </w:tabs>
              <w:rPr>
                <w:szCs w:val="22"/>
              </w:rPr>
            </w:pPr>
            <w:r>
              <w:rPr>
                <w:szCs w:val="22"/>
              </w:rPr>
              <w:t>MODIFICATION DES HORAIRES D'OUVERTURE AU PUBLIC DES IMPLANTATIONS DE RESEAU LOCAL DE LA LECTURE PUBLIQUE D'ENGIS</w:t>
            </w:r>
          </w:p>
        </w:tc>
      </w:tr>
      <w:tr w:rsidR="00763B57" w14:paraId="49D35D56" w14:textId="77777777">
        <w:tc>
          <w:tcPr>
            <w:tcW w:w="339" w:type="dxa"/>
          </w:tcPr>
          <w:p w14:paraId="35437623" w14:textId="77777777" w:rsidR="00763B57" w:rsidRDefault="00470C99">
            <w:pPr>
              <w:tabs>
                <w:tab w:val="left" w:pos="720"/>
              </w:tabs>
              <w:rPr>
                <w:szCs w:val="22"/>
              </w:rPr>
            </w:pPr>
            <w:r>
              <w:rPr>
                <w:szCs w:val="22"/>
              </w:rPr>
              <w:t>10.</w:t>
            </w:r>
          </w:p>
        </w:tc>
        <w:tc>
          <w:tcPr>
            <w:tcW w:w="9299" w:type="dxa"/>
          </w:tcPr>
          <w:p w14:paraId="7817F307" w14:textId="77777777" w:rsidR="00763B57" w:rsidRDefault="00470C99">
            <w:pPr>
              <w:tabs>
                <w:tab w:val="left" w:pos="1222"/>
              </w:tabs>
              <w:rPr>
                <w:szCs w:val="22"/>
              </w:rPr>
            </w:pPr>
            <w:r>
              <w:rPr>
                <w:szCs w:val="22"/>
              </w:rPr>
              <w:t>APPEL DE RECRUTEMENT D'UN(E) DIRECTEUR(TRICE) POUR L'ENSEIGNEMENT FONDAMENTAL D'ENGIS : FIXATION DES CONDITIONS D'APPEL</w:t>
            </w:r>
          </w:p>
        </w:tc>
      </w:tr>
      <w:tr w:rsidR="00763B57" w14:paraId="6F969A2C" w14:textId="77777777">
        <w:tc>
          <w:tcPr>
            <w:tcW w:w="339" w:type="dxa"/>
          </w:tcPr>
          <w:p w14:paraId="4CB08794" w14:textId="77777777" w:rsidR="00763B57" w:rsidRDefault="00470C99">
            <w:pPr>
              <w:tabs>
                <w:tab w:val="left" w:pos="720"/>
              </w:tabs>
              <w:rPr>
                <w:szCs w:val="22"/>
              </w:rPr>
            </w:pPr>
            <w:r>
              <w:rPr>
                <w:szCs w:val="22"/>
              </w:rPr>
              <w:t>11.</w:t>
            </w:r>
          </w:p>
        </w:tc>
        <w:tc>
          <w:tcPr>
            <w:tcW w:w="9299" w:type="dxa"/>
          </w:tcPr>
          <w:p w14:paraId="2B4E22B7" w14:textId="77777777" w:rsidR="00763B57" w:rsidRDefault="00470C99">
            <w:pPr>
              <w:tabs>
                <w:tab w:val="left" w:pos="1222"/>
              </w:tabs>
              <w:rPr>
                <w:szCs w:val="22"/>
              </w:rPr>
            </w:pPr>
            <w:r>
              <w:rPr>
                <w:szCs w:val="22"/>
              </w:rPr>
              <w:t>GESTION IMMOBILIERE - APPROBATION DU PROJET D’ACTE POUR L’ACHAT DU TERRAIN D’AVENTURE D’HERMALLE – PARCELLE CADASTREE 4EME DIVISION, SECTION B, N° 178H</w:t>
            </w:r>
          </w:p>
        </w:tc>
      </w:tr>
    </w:tbl>
    <w:p w14:paraId="7FA58610" w14:textId="77777777" w:rsidR="00763B57" w:rsidRDefault="00763B57">
      <w:pPr>
        <w:rPr>
          <w:szCs w:val="22"/>
          <w:u w:val="single"/>
        </w:rPr>
      </w:pPr>
    </w:p>
    <w:p w14:paraId="161BD631" w14:textId="77777777" w:rsidR="00763B57" w:rsidRDefault="00763B57">
      <w:pPr>
        <w:rPr>
          <w:rFonts w:cs="Arial"/>
          <w:szCs w:val="22"/>
        </w:rPr>
      </w:pPr>
    </w:p>
    <w:p w14:paraId="44F4E3A7" w14:textId="77777777" w:rsidR="00763B57" w:rsidRPr="00AA50F9" w:rsidRDefault="00470C99">
      <w:pPr>
        <w:rPr>
          <w:szCs w:val="22"/>
        </w:rPr>
      </w:pPr>
      <w:r w:rsidRPr="00AA50F9">
        <w:rPr>
          <w:szCs w:val="22"/>
        </w:rPr>
        <w:t xml:space="preserve">Mme D. BRUGMANS, Bourgmestre </w:t>
      </w:r>
      <w:proofErr w:type="spellStart"/>
      <w:r w:rsidRPr="00AA50F9">
        <w:rPr>
          <w:szCs w:val="22"/>
        </w:rPr>
        <w:t>f.f</w:t>
      </w:r>
      <w:proofErr w:type="spellEnd"/>
      <w:r w:rsidRPr="00AA50F9">
        <w:rPr>
          <w:szCs w:val="22"/>
        </w:rPr>
        <w:t>. - Présidente ;</w:t>
      </w:r>
      <w:r w:rsidRPr="00AA50F9">
        <w:rPr>
          <w:szCs w:val="22"/>
        </w:rPr>
        <w:br/>
        <w:t>MM. M. VOUÉ, J. ANCIA, Échevins ;</w:t>
      </w:r>
      <w:r w:rsidRPr="00AA50F9">
        <w:rPr>
          <w:szCs w:val="22"/>
        </w:rPr>
        <w:br/>
        <w:t>Mme Ch. LALLEMAND, Présidente du CPAS ;</w:t>
      </w:r>
      <w:r w:rsidRPr="00AA50F9">
        <w:rPr>
          <w:szCs w:val="22"/>
        </w:rPr>
        <w:br/>
        <w:t>Mme J. LECLERCQ, MM. J. CRETS, Ph. MASSART, Mme I. TERRYN, M. F. HERCOT, Mme J. KULZER, MM. A. STEINBUSCH, M. DEFRAINE, Mmes P. PUTZEYS, Ch. BOONEN, Conseillers communaux.</w:t>
      </w:r>
      <w:r w:rsidRPr="00AA50F9">
        <w:rPr>
          <w:szCs w:val="22"/>
        </w:rPr>
        <w:br/>
        <w:t>M. C. VERTESSEN, Directeur général</w:t>
      </w:r>
    </w:p>
    <w:p w14:paraId="01CE4CF2" w14:textId="77777777" w:rsidR="00763B57" w:rsidRDefault="00763B57">
      <w:pPr>
        <w:pStyle w:val="Donnespersonnelles"/>
        <w:ind w:left="2520" w:right="72" w:hanging="2520"/>
        <w:rPr>
          <w:rFonts w:cs="Arial"/>
          <w:bCs/>
          <w:i w:val="0"/>
          <w:color w:val="808080"/>
          <w:szCs w:val="22"/>
        </w:rPr>
      </w:pPr>
    </w:p>
    <w:p w14:paraId="626A9A22" w14:textId="77777777" w:rsidR="00763B57" w:rsidRDefault="00763B57">
      <w:pPr>
        <w:ind w:left="2520" w:right="72" w:hanging="2520"/>
        <w:rPr>
          <w:rFonts w:cs="Arial"/>
          <w:color w:val="808080"/>
          <w:szCs w:val="22"/>
        </w:rPr>
      </w:pPr>
    </w:p>
    <w:p w14:paraId="7AB06B8D" w14:textId="01D1B9F9" w:rsidR="00763B57" w:rsidRDefault="00470C99">
      <w:r>
        <w:t>La séance débute à 19 heures 30 sous la présidence de D. BRUGMANS.</w:t>
      </w:r>
    </w:p>
    <w:p w14:paraId="5D1AE719" w14:textId="77777777" w:rsidR="00763B57" w:rsidRDefault="00470C99">
      <w:pPr>
        <w:ind w:left="2520" w:right="72" w:hanging="2520"/>
        <w:rPr>
          <w:rFonts w:cs="Arial"/>
          <w:color w:val="000000"/>
          <w:szCs w:val="22"/>
        </w:rPr>
      </w:pPr>
      <w:r>
        <w:rPr>
          <w:rFonts w:cs="Arial"/>
          <w:color w:val="000000"/>
          <w:szCs w:val="22"/>
          <w:u w:val="single"/>
        </w:rPr>
        <w:t>Séance publique</w:t>
      </w:r>
      <w:r>
        <w:rPr>
          <w:rFonts w:cs="Arial"/>
          <w:color w:val="000000"/>
          <w:szCs w:val="22"/>
        </w:rPr>
        <w:t> :</w:t>
      </w:r>
    </w:p>
    <w:p w14:paraId="0F9CDFF3" w14:textId="77777777" w:rsidR="00A847AC" w:rsidRDefault="00A847AC">
      <w:pPr>
        <w:ind w:left="2520" w:right="72" w:hanging="2520"/>
        <w:rPr>
          <w:szCs w:val="22"/>
          <w:u w:val="single"/>
        </w:rPr>
      </w:pPr>
    </w:p>
    <w:p w14:paraId="6C20930E" w14:textId="77777777" w:rsidR="00763B57" w:rsidRDefault="00763B57">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763B57" w14:paraId="3F9B782B" w14:textId="77777777">
        <w:tc>
          <w:tcPr>
            <w:tcW w:w="339" w:type="dxa"/>
            <w:tcBorders>
              <w:top w:val="single" w:sz="2" w:space="0" w:color="000000"/>
            </w:tcBorders>
          </w:tcPr>
          <w:p w14:paraId="38B66C48" w14:textId="77777777" w:rsidR="00763B57" w:rsidRDefault="00470C99">
            <w:pPr>
              <w:tabs>
                <w:tab w:val="left" w:pos="720"/>
              </w:tabs>
              <w:rPr>
                <w:b/>
                <w:bCs/>
                <w:szCs w:val="22"/>
              </w:rPr>
            </w:pPr>
            <w:r>
              <w:rPr>
                <w:b/>
                <w:bCs/>
                <w:szCs w:val="22"/>
              </w:rPr>
              <w:t>1.</w:t>
            </w:r>
          </w:p>
        </w:tc>
        <w:tc>
          <w:tcPr>
            <w:tcW w:w="9299" w:type="dxa"/>
            <w:tcBorders>
              <w:top w:val="single" w:sz="2" w:space="0" w:color="000000"/>
            </w:tcBorders>
          </w:tcPr>
          <w:p w14:paraId="4964EB16" w14:textId="77777777" w:rsidR="00763B57" w:rsidRDefault="00470C99">
            <w:pPr>
              <w:tabs>
                <w:tab w:val="left" w:pos="1222"/>
              </w:tabs>
              <w:rPr>
                <w:b/>
                <w:bCs/>
                <w:caps/>
                <w:szCs w:val="22"/>
                <w:u w:val="single"/>
              </w:rPr>
            </w:pPr>
            <w:r>
              <w:rPr>
                <w:b/>
                <w:bCs/>
                <w:caps/>
                <w:szCs w:val="22"/>
                <w:u w:val="single"/>
              </w:rPr>
              <w:t>APPROBATION DU PROCÈS-VERBAL DE LA SÉANCE PRÉCÉDENTE</w:t>
            </w:r>
          </w:p>
        </w:tc>
      </w:tr>
    </w:tbl>
    <w:p w14:paraId="4A5DE6E8" w14:textId="77777777" w:rsidR="00763B57" w:rsidRDefault="00470C99">
      <w:pPr>
        <w:rPr>
          <w:szCs w:val="22"/>
        </w:rPr>
      </w:pPr>
      <w:r>
        <w:rPr>
          <w:szCs w:val="22"/>
        </w:rPr>
        <w:t>2024-05-27 1858</w:t>
      </w:r>
    </w:p>
    <w:p w14:paraId="0F703198" w14:textId="77777777" w:rsidR="00763B57" w:rsidRDefault="00763B57">
      <w:pPr>
        <w:rPr>
          <w:rFonts w:cs="Arial"/>
          <w:bCs/>
          <w:color w:val="000000"/>
          <w:szCs w:val="22"/>
        </w:rPr>
      </w:pPr>
    </w:p>
    <w:p w14:paraId="5E2B497E" w14:textId="77777777" w:rsidR="00763B57" w:rsidRDefault="00470C99">
      <w:r>
        <w:rPr>
          <w:rStyle w:val="BJF1pod"/>
        </w:rPr>
        <w:t>LE CONSEIL COMMUNAL,</w:t>
      </w:r>
    </w:p>
    <w:p w14:paraId="3DAF463C" w14:textId="77777777" w:rsidR="00763B57" w:rsidRDefault="00470C99">
      <w:pPr>
        <w:pStyle w:val="BJF2pod"/>
      </w:pPr>
      <w:r>
        <w:rPr>
          <w:rStyle w:val="BJF3pod"/>
        </w:rPr>
        <w:t> </w:t>
      </w:r>
    </w:p>
    <w:p w14:paraId="08262F03" w14:textId="77777777" w:rsidR="00763B57" w:rsidRDefault="00470C99">
      <w:pPr>
        <w:pStyle w:val="BJF2pod"/>
      </w:pPr>
      <w:r>
        <w:rPr>
          <w:rStyle w:val="BJF1pod"/>
        </w:rPr>
        <w:t>Vu le Code de la Démocratie Locale et de la Décentralisation, particulièrement l'article L1122-16 ;</w:t>
      </w:r>
    </w:p>
    <w:p w14:paraId="3BE636F2" w14:textId="77777777" w:rsidR="00763B57" w:rsidRDefault="00470C99">
      <w:pPr>
        <w:pStyle w:val="BJF2pod"/>
      </w:pPr>
      <w:r>
        <w:rPr>
          <w:rStyle w:val="BJF3pod"/>
        </w:rPr>
        <w:t> </w:t>
      </w:r>
    </w:p>
    <w:p w14:paraId="09D6A5E1" w14:textId="77777777" w:rsidR="00763B57" w:rsidRDefault="00470C99">
      <w:pPr>
        <w:pStyle w:val="BJF2pod"/>
        <w:rPr>
          <w:rStyle w:val="BJF1pod"/>
        </w:rPr>
      </w:pPr>
      <w:r>
        <w:rPr>
          <w:rStyle w:val="BJF1pod"/>
        </w:rPr>
        <w:t>Considérant que les minutes du procès-verbal de la séance du 29 avril 2024 étaient à la disposition des membres du Conseil dans le dossier préparé pour la consultation ;</w:t>
      </w:r>
    </w:p>
    <w:p w14:paraId="2EADAF4A" w14:textId="77777777" w:rsidR="00EE459E" w:rsidRDefault="00EE459E">
      <w:pPr>
        <w:pStyle w:val="BJF2pod"/>
        <w:rPr>
          <w:rStyle w:val="BJF1pod"/>
        </w:rPr>
      </w:pPr>
    </w:p>
    <w:p w14:paraId="26B1EE18" w14:textId="77777777" w:rsidR="00EE459E" w:rsidRDefault="00EE459E">
      <w:pPr>
        <w:pStyle w:val="BJF2pod"/>
        <w:rPr>
          <w:rStyle w:val="BJF1pod"/>
        </w:rPr>
      </w:pPr>
    </w:p>
    <w:p w14:paraId="2E582B51" w14:textId="799BFA16" w:rsidR="00EE459E" w:rsidRPr="00EE459E" w:rsidRDefault="00EE459E">
      <w:pPr>
        <w:pStyle w:val="BJF2pod"/>
        <w:rPr>
          <w:rStyle w:val="BJF1pod"/>
          <w:b/>
          <w:bCs/>
          <w:i/>
          <w:iCs/>
          <w:u w:val="single"/>
        </w:rPr>
      </w:pPr>
      <w:r w:rsidRPr="00EE459E">
        <w:rPr>
          <w:rStyle w:val="BJF1pod"/>
          <w:b/>
          <w:bCs/>
          <w:i/>
          <w:iCs/>
          <w:u w:val="single"/>
        </w:rPr>
        <w:t>Remarque :</w:t>
      </w:r>
    </w:p>
    <w:p w14:paraId="01A234C0" w14:textId="590426E0" w:rsidR="00EE459E" w:rsidRPr="00EE459E" w:rsidRDefault="00EE459E">
      <w:pPr>
        <w:pStyle w:val="BJF2pod"/>
        <w:rPr>
          <w:i/>
          <w:iCs/>
        </w:rPr>
      </w:pPr>
      <w:r w:rsidRPr="00EE459E">
        <w:rPr>
          <w:rStyle w:val="BJF1pod"/>
          <w:i/>
          <w:iCs/>
        </w:rPr>
        <w:lastRenderedPageBreak/>
        <w:t>Monsieur Marc DEFRAINE demande que soit modifié le Point 7 du procès-verbal de la séance du 29 avril 2024. Il souligne que le point a été reporté</w:t>
      </w:r>
      <w:r>
        <w:rPr>
          <w:rStyle w:val="BJF1pod"/>
          <w:i/>
          <w:iCs/>
        </w:rPr>
        <w:t>,</w:t>
      </w:r>
      <w:r w:rsidRPr="00EE459E">
        <w:rPr>
          <w:rStyle w:val="BJF1pod"/>
          <w:i/>
          <w:iCs/>
        </w:rPr>
        <w:t xml:space="preserve"> non pas sur décision du Conseil</w:t>
      </w:r>
      <w:r>
        <w:rPr>
          <w:rStyle w:val="BJF1pod"/>
          <w:i/>
          <w:iCs/>
        </w:rPr>
        <w:t>,</w:t>
      </w:r>
      <w:r w:rsidRPr="00EE459E">
        <w:rPr>
          <w:rStyle w:val="BJF1pod"/>
          <w:i/>
          <w:iCs/>
        </w:rPr>
        <w:t xml:space="preserve"> mais par Madame la Présidente et Bourgmestre F.F. ainsi que Monsieur Johan ANCIA, Échevin.</w:t>
      </w:r>
    </w:p>
    <w:p w14:paraId="0AA6528D" w14:textId="77777777" w:rsidR="00763B57" w:rsidRDefault="00763B57">
      <w:pPr>
        <w:rPr>
          <w:szCs w:val="22"/>
        </w:rPr>
      </w:pPr>
    </w:p>
    <w:p w14:paraId="1ABBA563" w14:textId="77777777" w:rsidR="00EE459E" w:rsidRDefault="00EE459E">
      <w:pPr>
        <w:rPr>
          <w:rStyle w:val="BJF1pod"/>
        </w:rPr>
      </w:pPr>
    </w:p>
    <w:p w14:paraId="29B9AC56" w14:textId="29EA4090" w:rsidR="00763B57" w:rsidRDefault="00470C99">
      <w:r>
        <w:rPr>
          <w:rStyle w:val="BJF1pod"/>
        </w:rPr>
        <w:t>DÉCIDE à l'unanimité :</w:t>
      </w:r>
    </w:p>
    <w:p w14:paraId="53153329" w14:textId="77777777" w:rsidR="00763B57" w:rsidRDefault="00470C99">
      <w:pPr>
        <w:pStyle w:val="BJF2pod"/>
      </w:pPr>
      <w:r>
        <w:rPr>
          <w:rStyle w:val="BJF3pod"/>
        </w:rPr>
        <w:t> </w:t>
      </w:r>
    </w:p>
    <w:p w14:paraId="6F589684" w14:textId="5D56164E" w:rsidR="00763B57" w:rsidRDefault="00470C99">
      <w:pPr>
        <w:pStyle w:val="BJF2pod"/>
      </w:pPr>
      <w:r>
        <w:rPr>
          <w:rStyle w:val="BJF1pod"/>
        </w:rPr>
        <w:t xml:space="preserve">D'approuver le procès-verbal de la séance du 29 avril 2024 </w:t>
      </w:r>
      <w:r w:rsidR="00EE459E">
        <w:rPr>
          <w:rStyle w:val="BJF1pod"/>
        </w:rPr>
        <w:t>moyennant la correction susmentionnée</w:t>
      </w:r>
      <w:r>
        <w:rPr>
          <w:rStyle w:val="BJF1pod"/>
        </w:rPr>
        <w:t>.</w:t>
      </w:r>
    </w:p>
    <w:p w14:paraId="34933200" w14:textId="77777777" w:rsidR="00763B57" w:rsidRDefault="00763B57">
      <w:pPr>
        <w:rPr>
          <w:szCs w:val="22"/>
        </w:rPr>
      </w:pPr>
    </w:p>
    <w:p w14:paraId="0DF20125" w14:textId="77777777" w:rsidR="00763B57" w:rsidRDefault="00763B57">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763B57" w14:paraId="7660FF7F" w14:textId="77777777">
        <w:tc>
          <w:tcPr>
            <w:tcW w:w="339" w:type="dxa"/>
            <w:tcBorders>
              <w:top w:val="single" w:sz="2" w:space="0" w:color="000000"/>
            </w:tcBorders>
          </w:tcPr>
          <w:p w14:paraId="1822A570" w14:textId="77777777" w:rsidR="00763B57" w:rsidRDefault="00470C99">
            <w:pPr>
              <w:tabs>
                <w:tab w:val="left" w:pos="720"/>
              </w:tabs>
              <w:rPr>
                <w:b/>
                <w:bCs/>
                <w:szCs w:val="22"/>
              </w:rPr>
            </w:pPr>
            <w:r>
              <w:rPr>
                <w:b/>
                <w:bCs/>
                <w:szCs w:val="22"/>
              </w:rPr>
              <w:t>2.</w:t>
            </w:r>
          </w:p>
        </w:tc>
        <w:tc>
          <w:tcPr>
            <w:tcW w:w="9299" w:type="dxa"/>
            <w:tcBorders>
              <w:top w:val="single" w:sz="2" w:space="0" w:color="000000"/>
            </w:tcBorders>
          </w:tcPr>
          <w:p w14:paraId="0431679F" w14:textId="77777777" w:rsidR="00763B57" w:rsidRDefault="00470C99">
            <w:pPr>
              <w:tabs>
                <w:tab w:val="left" w:pos="1222"/>
              </w:tabs>
              <w:rPr>
                <w:b/>
                <w:bCs/>
                <w:caps/>
                <w:szCs w:val="22"/>
                <w:u w:val="single"/>
              </w:rPr>
            </w:pPr>
            <w:r>
              <w:rPr>
                <w:b/>
                <w:bCs/>
                <w:caps/>
                <w:szCs w:val="22"/>
                <w:u w:val="single"/>
              </w:rPr>
              <w:t xml:space="preserve">ZONE DE POLICE MEUSE-HESBAYE : PRÉSENTATION DU RAPPORT 2023 ET LETTRE DE MISSION DU CHEF DE CORPS </w:t>
            </w:r>
          </w:p>
        </w:tc>
      </w:tr>
    </w:tbl>
    <w:p w14:paraId="0236A8F2" w14:textId="77777777" w:rsidR="00763B57" w:rsidRDefault="00470C99">
      <w:pPr>
        <w:rPr>
          <w:szCs w:val="22"/>
        </w:rPr>
      </w:pPr>
      <w:r>
        <w:rPr>
          <w:szCs w:val="22"/>
        </w:rPr>
        <w:t>2024-05-27 1859</w:t>
      </w:r>
    </w:p>
    <w:p w14:paraId="05FBFE7F" w14:textId="77777777" w:rsidR="00763B57" w:rsidRDefault="00763B57">
      <w:pPr>
        <w:rPr>
          <w:rFonts w:cs="Arial"/>
          <w:bCs/>
          <w:color w:val="000000"/>
          <w:szCs w:val="22"/>
        </w:rPr>
      </w:pPr>
    </w:p>
    <w:p w14:paraId="2F5EF28E" w14:textId="77777777" w:rsidR="00763B57" w:rsidRDefault="00470C99">
      <w:r>
        <w:t>LE CONSEIL COMMUNAL,</w:t>
      </w:r>
    </w:p>
    <w:p w14:paraId="688C06B1" w14:textId="77777777" w:rsidR="00763B57" w:rsidRDefault="00763B57">
      <w:pPr>
        <w:rPr>
          <w:szCs w:val="22"/>
        </w:rPr>
      </w:pPr>
    </w:p>
    <w:p w14:paraId="5EE9B271" w14:textId="77777777" w:rsidR="00763B57" w:rsidRDefault="00470C99">
      <w:r>
        <w:t>PREND ACTE :</w:t>
      </w:r>
    </w:p>
    <w:p w14:paraId="466F7E0E" w14:textId="77777777" w:rsidR="00763B57" w:rsidRDefault="00470C99">
      <w:pPr>
        <w:rPr>
          <w:rStyle w:val="BJF1pod"/>
        </w:rPr>
      </w:pPr>
      <w:r>
        <w:rPr>
          <w:rStyle w:val="BJF1pod"/>
        </w:rPr>
        <w:t>du rapport 2023 ainsi que de la lettre de mission de Monsieur Christophe CLEEREN, Commissaire Divisionnaire, Chef de Corps de la Zone de Police Meuse-Hesbaye.</w:t>
      </w:r>
    </w:p>
    <w:p w14:paraId="2D0CC5B0" w14:textId="77777777" w:rsidR="00EE459E" w:rsidRDefault="00EE459E">
      <w:pPr>
        <w:rPr>
          <w:rStyle w:val="BJF1pod"/>
        </w:rPr>
      </w:pPr>
    </w:p>
    <w:p w14:paraId="1177D00E" w14:textId="401FC4DC" w:rsidR="00EE459E" w:rsidRPr="00FE7114" w:rsidRDefault="00EE459E">
      <w:pPr>
        <w:rPr>
          <w:rStyle w:val="BJF1pod"/>
          <w:b/>
          <w:bCs/>
          <w:i/>
          <w:iCs/>
          <w:u w:val="single"/>
        </w:rPr>
      </w:pPr>
      <w:r w:rsidRPr="00FE7114">
        <w:rPr>
          <w:rStyle w:val="BJF1pod"/>
          <w:b/>
          <w:bCs/>
          <w:i/>
          <w:iCs/>
          <w:u w:val="single"/>
        </w:rPr>
        <w:t>Remarques :</w:t>
      </w:r>
    </w:p>
    <w:p w14:paraId="0321BF29" w14:textId="77777777" w:rsidR="00EE459E" w:rsidRPr="00FE7114" w:rsidRDefault="00EE459E">
      <w:pPr>
        <w:rPr>
          <w:rStyle w:val="BJF1pod"/>
          <w:i/>
          <w:iCs/>
        </w:rPr>
      </w:pPr>
      <w:r w:rsidRPr="00FE7114">
        <w:rPr>
          <w:rStyle w:val="BJF1pod"/>
          <w:i/>
          <w:iCs/>
        </w:rPr>
        <w:t>Monsieur DEFRAINE demande quel est le nombre d’assistances en appui à la Police Fédérale.</w:t>
      </w:r>
    </w:p>
    <w:p w14:paraId="4EF8ACD7" w14:textId="37BFE25D" w:rsidR="00EE459E" w:rsidRPr="00FE7114" w:rsidRDefault="00EE459E">
      <w:pPr>
        <w:rPr>
          <w:rStyle w:val="BJF1pod"/>
          <w:i/>
          <w:iCs/>
        </w:rPr>
      </w:pPr>
      <w:r w:rsidRPr="00FE7114">
        <w:rPr>
          <w:rStyle w:val="BJF1pod"/>
          <w:i/>
          <w:iCs/>
        </w:rPr>
        <w:t xml:space="preserve">Monsieur CLEEREN précise qu’il existe des demandes de renfort pour encadrer certains événements comme les ardentes mais qu’il s’agit de 2 à 5 heures par événement et qu’on peut dénombrer quelques 25 événements par an. Il ajoute qu’il s’agit davantage de soutien entre zones de police et non des demandes d’appui du Fédéral. </w:t>
      </w:r>
    </w:p>
    <w:p w14:paraId="1EFA7FC1" w14:textId="77777777" w:rsidR="00FE7114" w:rsidRPr="00FE7114" w:rsidRDefault="00FE7114">
      <w:pPr>
        <w:rPr>
          <w:rStyle w:val="BJF1pod"/>
          <w:i/>
          <w:iCs/>
        </w:rPr>
      </w:pPr>
    </w:p>
    <w:p w14:paraId="2DF3227F" w14:textId="0A06BBF4" w:rsidR="00FE7114" w:rsidRPr="00FE7114" w:rsidRDefault="00FE7114">
      <w:pPr>
        <w:rPr>
          <w:rStyle w:val="BJF1pod"/>
          <w:i/>
          <w:iCs/>
        </w:rPr>
      </w:pPr>
      <w:r w:rsidRPr="00FE7114">
        <w:rPr>
          <w:rStyle w:val="BJF1pod"/>
          <w:i/>
          <w:iCs/>
        </w:rPr>
        <w:t>Monsieur Philippe MASSART demande s’il existe une possibilité d’avoir plus de contrôle de vitesse sur nos routes.</w:t>
      </w:r>
    </w:p>
    <w:p w14:paraId="284FD89B" w14:textId="5334AA25" w:rsidR="00FE7114" w:rsidRPr="00FE7114" w:rsidRDefault="00FE7114">
      <w:pPr>
        <w:rPr>
          <w:rStyle w:val="BJF1pod"/>
          <w:i/>
          <w:iCs/>
        </w:rPr>
      </w:pPr>
      <w:r w:rsidRPr="00FE7114">
        <w:rPr>
          <w:rStyle w:val="BJF1pod"/>
          <w:i/>
          <w:iCs/>
        </w:rPr>
        <w:t>Monsieur CLEEREN informe que des radars tronçon vont être développés en plus du radar mobile.</w:t>
      </w:r>
    </w:p>
    <w:p w14:paraId="3B293E17" w14:textId="77777777" w:rsidR="00FE7114" w:rsidRPr="00FE7114" w:rsidRDefault="00FE7114">
      <w:pPr>
        <w:rPr>
          <w:rStyle w:val="BJF1pod"/>
          <w:i/>
          <w:iCs/>
        </w:rPr>
      </w:pPr>
    </w:p>
    <w:p w14:paraId="044CEFE2" w14:textId="60B34D68" w:rsidR="00FE7114" w:rsidRPr="00FE7114" w:rsidRDefault="00FE7114">
      <w:pPr>
        <w:rPr>
          <w:rStyle w:val="BJF1pod"/>
          <w:i/>
          <w:iCs/>
        </w:rPr>
      </w:pPr>
      <w:r w:rsidRPr="00FE7114">
        <w:rPr>
          <w:rStyle w:val="BJF1pod"/>
          <w:i/>
          <w:iCs/>
        </w:rPr>
        <w:t>Monsieur DEFRAINE fait remarquer l’importance d’un agent de quartier par sa présence sur le terrain et sa connaissance des citoyens.</w:t>
      </w:r>
    </w:p>
    <w:p w14:paraId="29DDE5EA" w14:textId="7BCC1E4C" w:rsidR="00FE7114" w:rsidRDefault="00FE7114">
      <w:pPr>
        <w:rPr>
          <w:rStyle w:val="BJF1pod"/>
          <w:i/>
          <w:iCs/>
        </w:rPr>
      </w:pPr>
      <w:r w:rsidRPr="00FE7114">
        <w:rPr>
          <w:rStyle w:val="BJF1pod"/>
          <w:i/>
          <w:iCs/>
        </w:rPr>
        <w:t>Monsieur CLEEREN annonce sa volonté de passer de 20% à 60% la présence de ses agents sur le terrain d’ici le mois de septembre.</w:t>
      </w:r>
    </w:p>
    <w:p w14:paraId="6F7ECBCE" w14:textId="77777777" w:rsidR="00FE7114" w:rsidRDefault="00FE7114">
      <w:pPr>
        <w:rPr>
          <w:i/>
          <w:iCs/>
        </w:rPr>
      </w:pPr>
    </w:p>
    <w:p w14:paraId="3C50C470" w14:textId="77777777" w:rsidR="00A847AC" w:rsidRPr="00FE7114" w:rsidRDefault="00A847AC">
      <w:pPr>
        <w:rPr>
          <w:i/>
          <w:iCs/>
        </w:rPr>
      </w:pPr>
    </w:p>
    <w:p w14:paraId="3E43B33B" w14:textId="77777777" w:rsidR="00763B57" w:rsidRDefault="00763B57">
      <w:pPr>
        <w:rPr>
          <w:szCs w:val="22"/>
        </w:rPr>
      </w:pPr>
    </w:p>
    <w:p w14:paraId="463FB799" w14:textId="77777777" w:rsidR="00763B57" w:rsidRDefault="00763B57">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763B57" w14:paraId="0965B325" w14:textId="77777777">
        <w:tc>
          <w:tcPr>
            <w:tcW w:w="339" w:type="dxa"/>
            <w:tcBorders>
              <w:top w:val="single" w:sz="2" w:space="0" w:color="000000"/>
            </w:tcBorders>
          </w:tcPr>
          <w:p w14:paraId="15734845" w14:textId="77777777" w:rsidR="00763B57" w:rsidRDefault="00470C99">
            <w:pPr>
              <w:tabs>
                <w:tab w:val="left" w:pos="720"/>
              </w:tabs>
              <w:rPr>
                <w:b/>
                <w:bCs/>
                <w:szCs w:val="22"/>
              </w:rPr>
            </w:pPr>
            <w:r>
              <w:rPr>
                <w:b/>
                <w:bCs/>
                <w:szCs w:val="22"/>
              </w:rPr>
              <w:t>3.</w:t>
            </w:r>
          </w:p>
        </w:tc>
        <w:tc>
          <w:tcPr>
            <w:tcW w:w="9299" w:type="dxa"/>
            <w:tcBorders>
              <w:top w:val="single" w:sz="2" w:space="0" w:color="000000"/>
            </w:tcBorders>
          </w:tcPr>
          <w:p w14:paraId="02A830D3" w14:textId="77777777" w:rsidR="00763B57" w:rsidRDefault="00470C99">
            <w:pPr>
              <w:tabs>
                <w:tab w:val="left" w:pos="1222"/>
              </w:tabs>
              <w:rPr>
                <w:b/>
                <w:bCs/>
                <w:caps/>
                <w:szCs w:val="22"/>
                <w:u w:val="single"/>
              </w:rPr>
            </w:pPr>
            <w:r>
              <w:rPr>
                <w:b/>
                <w:bCs/>
                <w:caps/>
                <w:szCs w:val="22"/>
                <w:u w:val="single"/>
              </w:rPr>
              <w:t>COMPTE COMMUNAL POUR L'EXERCICE 2023 : APPROBATION</w:t>
            </w:r>
          </w:p>
        </w:tc>
      </w:tr>
    </w:tbl>
    <w:p w14:paraId="1D965788" w14:textId="77777777" w:rsidR="00763B57" w:rsidRDefault="00470C99">
      <w:pPr>
        <w:rPr>
          <w:szCs w:val="22"/>
        </w:rPr>
      </w:pPr>
      <w:r>
        <w:rPr>
          <w:szCs w:val="22"/>
        </w:rPr>
        <w:t>2024-05-27 1860</w:t>
      </w:r>
    </w:p>
    <w:p w14:paraId="2BA8B2A6" w14:textId="77777777" w:rsidR="00763B57" w:rsidRDefault="00763B57">
      <w:pPr>
        <w:rPr>
          <w:rFonts w:cs="Arial"/>
          <w:bCs/>
          <w:color w:val="000000"/>
          <w:szCs w:val="22"/>
        </w:rPr>
      </w:pPr>
    </w:p>
    <w:p w14:paraId="01DA4205" w14:textId="77777777" w:rsidR="00763B57" w:rsidRDefault="00470C99">
      <w:pPr>
        <w:pStyle w:val="BJF4pod"/>
      </w:pPr>
      <w:r>
        <w:rPr>
          <w:rStyle w:val="BJF1pod"/>
        </w:rPr>
        <w:t>LE CONSEIL COMMUNAL, réuni en séance publique ;</w:t>
      </w:r>
    </w:p>
    <w:p w14:paraId="2D235C06" w14:textId="77777777" w:rsidR="00763B57" w:rsidRDefault="00470C99">
      <w:pPr>
        <w:pStyle w:val="BJF4pod"/>
      </w:pPr>
      <w:r>
        <w:t> </w:t>
      </w:r>
    </w:p>
    <w:p w14:paraId="408E15BB" w14:textId="77777777" w:rsidR="00763B57" w:rsidRDefault="00470C99">
      <w:pPr>
        <w:pStyle w:val="BJF4pod"/>
      </w:pPr>
      <w:r>
        <w:rPr>
          <w:rStyle w:val="BJF1pod"/>
        </w:rPr>
        <w:t xml:space="preserve">Vu la Constitution, les articles 41 et 162 ; </w:t>
      </w:r>
    </w:p>
    <w:p w14:paraId="25E47AF8" w14:textId="77777777" w:rsidR="00763B57" w:rsidRDefault="00470C99">
      <w:pPr>
        <w:pStyle w:val="BJF4pod"/>
      </w:pPr>
      <w:r>
        <w:t> </w:t>
      </w:r>
    </w:p>
    <w:p w14:paraId="494E3796" w14:textId="77777777" w:rsidR="00763B57" w:rsidRDefault="00470C99">
      <w:pPr>
        <w:pStyle w:val="BJF4pod"/>
      </w:pPr>
      <w:r>
        <w:rPr>
          <w:rStyle w:val="BJF1pod"/>
        </w:rPr>
        <w:t>Vu le Code de la Démocratie locale et de la Décentralisation, les articles L1122-23, L1122-26, L1122-30, et Première partie, livre III ; </w:t>
      </w:r>
    </w:p>
    <w:p w14:paraId="58B757DF" w14:textId="77777777" w:rsidR="00763B57" w:rsidRDefault="00470C99">
      <w:pPr>
        <w:pStyle w:val="BJF4pod"/>
      </w:pPr>
      <w:r>
        <w:t> </w:t>
      </w:r>
    </w:p>
    <w:p w14:paraId="0CB2F2D0" w14:textId="77777777" w:rsidR="00763B57" w:rsidRDefault="00470C99">
      <w:pPr>
        <w:pStyle w:val="BJF4pod"/>
      </w:pPr>
      <w:r>
        <w:rPr>
          <w:rStyle w:val="BJF1pod"/>
        </w:rPr>
        <w:t>Vu l’arrêté du Gouvernement wallon du 5 juillet 2007 portant le règlement général de la comptabilité communale, en exécution de l’article L1315-1 du Code de la Démocratie locale et de la Décentralisation ;</w:t>
      </w:r>
    </w:p>
    <w:p w14:paraId="4819BF26" w14:textId="77777777" w:rsidR="00763B57" w:rsidRDefault="00470C99">
      <w:pPr>
        <w:pStyle w:val="BJF4pod"/>
      </w:pPr>
      <w:r>
        <w:t> </w:t>
      </w:r>
    </w:p>
    <w:p w14:paraId="1EC6E761" w14:textId="77777777" w:rsidR="00763B57" w:rsidRDefault="00470C99">
      <w:pPr>
        <w:pStyle w:val="BJF4pod"/>
      </w:pPr>
      <w:r>
        <w:rPr>
          <w:rStyle w:val="BJF1pod"/>
        </w:rPr>
        <w:t>Vu les comptes établis par le Collège communal ;</w:t>
      </w:r>
    </w:p>
    <w:p w14:paraId="4FA72E28" w14:textId="77777777" w:rsidR="00763B57" w:rsidRDefault="00470C99">
      <w:pPr>
        <w:pStyle w:val="BJF4pod"/>
      </w:pPr>
      <w:r>
        <w:t> </w:t>
      </w:r>
    </w:p>
    <w:p w14:paraId="5BA29E07" w14:textId="77777777" w:rsidR="00763B57" w:rsidRDefault="00470C99">
      <w:pPr>
        <w:pStyle w:val="BJF4pod"/>
      </w:pPr>
      <w:r>
        <w:rPr>
          <w:rStyle w:val="BJF1pod"/>
        </w:rPr>
        <w:lastRenderedPageBreak/>
        <w:t xml:space="preserve">Attendu que le projet de compte communal a été préparé par Madame la Directrice financière </w:t>
      </w:r>
      <w:proofErr w:type="spellStart"/>
      <w:r>
        <w:rPr>
          <w:rStyle w:val="BJF1pod"/>
        </w:rPr>
        <w:t>ff</w:t>
      </w:r>
      <w:proofErr w:type="spellEnd"/>
      <w:r>
        <w:rPr>
          <w:rStyle w:val="BJF1pod"/>
        </w:rPr>
        <w:t xml:space="preserve"> ;</w:t>
      </w:r>
    </w:p>
    <w:p w14:paraId="08956928" w14:textId="77777777" w:rsidR="00763B57" w:rsidRDefault="00470C99">
      <w:pPr>
        <w:pStyle w:val="BJF4pod"/>
      </w:pPr>
      <w:r>
        <w:t> </w:t>
      </w:r>
    </w:p>
    <w:p w14:paraId="66EFEB9C" w14:textId="77777777" w:rsidR="00763B57" w:rsidRDefault="00470C99">
      <w:pPr>
        <w:pStyle w:val="BJF4pod"/>
      </w:pPr>
      <w:r>
        <w:rPr>
          <w:rStyle w:val="BJF1pod"/>
        </w:rPr>
        <w:t>Attendu que conformément à l’article 74 du Règlement général de la Comptabilité communale et après vérification, le Collège certifie que tous les actes relevant de sa compétence ont été correctement portés aux comptes ;</w:t>
      </w:r>
    </w:p>
    <w:p w14:paraId="1D2EB5D6" w14:textId="77777777" w:rsidR="00763B57" w:rsidRDefault="00470C99">
      <w:pPr>
        <w:pStyle w:val="BJF4pod"/>
      </w:pPr>
      <w:r>
        <w:t> </w:t>
      </w:r>
    </w:p>
    <w:p w14:paraId="24029761" w14:textId="77777777" w:rsidR="00763B57" w:rsidRDefault="00470C99">
      <w:pPr>
        <w:pStyle w:val="BJF4pod"/>
      </w:pPr>
      <w:r>
        <w:rPr>
          <w:rStyle w:val="BJF1pod"/>
        </w:rPr>
        <w:t>Attendu que le Collège veillera au respect des formalités de publication prescrites par l’article L1313-1 du Code de la Démocratie locale et de la Décentralisation ;</w:t>
      </w:r>
    </w:p>
    <w:p w14:paraId="12762667" w14:textId="77777777" w:rsidR="00763B57" w:rsidRDefault="00470C99">
      <w:pPr>
        <w:pStyle w:val="BJF4pod"/>
      </w:pPr>
      <w:r>
        <w:t> </w:t>
      </w:r>
    </w:p>
    <w:p w14:paraId="59ABFFCE" w14:textId="77777777" w:rsidR="00763B57" w:rsidRDefault="00470C99">
      <w:pPr>
        <w:pStyle w:val="BJF4pod"/>
      </w:pPr>
      <w:r>
        <w:rPr>
          <w:rStyle w:val="BJF1pod"/>
        </w:rPr>
        <w:t>Attendu que le Collège veillera également, en application de l’article L1122-23, § 2, du Code de la Démocratie locale et de la Décentralisation, à la communication des présents comptes, dans les cinq jours de leur adoption, aux organisations syndicales représentatives, ainsi qu’à l’organisation, sur demande desdites organisations syndicales et avant la transmission des présents comptes aux autorités de tutelle, d’une séance d’information présentant et expliquant les présents comptes ;</w:t>
      </w:r>
    </w:p>
    <w:p w14:paraId="36815921" w14:textId="77777777" w:rsidR="00763B57" w:rsidRDefault="00470C99">
      <w:pPr>
        <w:pStyle w:val="BJF5pod"/>
      </w:pPr>
      <w:r>
        <w:t> </w:t>
      </w:r>
    </w:p>
    <w:p w14:paraId="1B4511EB" w14:textId="77777777" w:rsidR="00763B57" w:rsidRDefault="00470C99">
      <w:pPr>
        <w:pStyle w:val="BJF5pod"/>
      </w:pPr>
      <w:r>
        <w:rPr>
          <w:rStyle w:val="BJF1pod"/>
        </w:rPr>
        <w:t>Considérant que le présent compte a fait l’objet d’une séance de la Commission de Finances au cours de laquelle Madame la Directrice financière faisant fonctions a pu apporter tous les renseignements sollicités et faire rapport dudit compte sur base de la synthèse y annexée ;</w:t>
      </w:r>
    </w:p>
    <w:p w14:paraId="43CD306C" w14:textId="77777777" w:rsidR="00763B57" w:rsidRDefault="00470C99">
      <w:pPr>
        <w:pStyle w:val="BJF5pod"/>
      </w:pPr>
      <w:r>
        <w:t> </w:t>
      </w:r>
    </w:p>
    <w:p w14:paraId="31C78716" w14:textId="6E5DA049" w:rsidR="00763B57" w:rsidRDefault="00470C99">
      <w:r>
        <w:rPr>
          <w:rStyle w:val="BJF1pod"/>
        </w:rPr>
        <w:t xml:space="preserve">Sur proposition de Madame la Bourgmestre </w:t>
      </w:r>
      <w:proofErr w:type="spellStart"/>
      <w:r>
        <w:rPr>
          <w:rStyle w:val="BJF1pod"/>
        </w:rPr>
        <w:t>f.f</w:t>
      </w:r>
      <w:proofErr w:type="spellEnd"/>
      <w:r>
        <w:rPr>
          <w:rStyle w:val="BJF1pod"/>
        </w:rPr>
        <w:t>. ;</w:t>
      </w:r>
    </w:p>
    <w:p w14:paraId="4E962764" w14:textId="77777777" w:rsidR="00763B57" w:rsidRDefault="00470C99">
      <w:pPr>
        <w:pStyle w:val="BJF5pod"/>
      </w:pPr>
      <w:r>
        <w:t> </w:t>
      </w:r>
    </w:p>
    <w:p w14:paraId="7171FD58" w14:textId="77777777" w:rsidR="00763B57" w:rsidRDefault="00470C99">
      <w:pPr>
        <w:pStyle w:val="BJF5pod"/>
      </w:pPr>
      <w:r>
        <w:t xml:space="preserve">Après en avoir délibéré, et </w:t>
      </w:r>
      <w:r>
        <w:rPr>
          <w:rStyle w:val="BJF6pod"/>
        </w:rPr>
        <w:t>par 8 voix pour, zéro voix contre et 6 abstentions ; </w:t>
      </w:r>
    </w:p>
    <w:p w14:paraId="3D1106E4" w14:textId="77777777" w:rsidR="00763B57" w:rsidRDefault="00763B57">
      <w:pPr>
        <w:rPr>
          <w:szCs w:val="22"/>
        </w:rPr>
      </w:pPr>
    </w:p>
    <w:p w14:paraId="51421E49" w14:textId="77777777" w:rsidR="00763B57" w:rsidRDefault="00470C99">
      <w:pPr>
        <w:pStyle w:val="BJF4pod"/>
      </w:pPr>
      <w:r>
        <w:rPr>
          <w:rStyle w:val="BJF1pod"/>
        </w:rPr>
        <w:t>DÉCIDE :</w:t>
      </w:r>
    </w:p>
    <w:p w14:paraId="7090BEF8" w14:textId="77777777" w:rsidR="00763B57" w:rsidRDefault="00470C99">
      <w:pPr>
        <w:pStyle w:val="BJF5pod"/>
      </w:pPr>
      <w:r>
        <w:t> </w:t>
      </w:r>
    </w:p>
    <w:p w14:paraId="7BFB11DF" w14:textId="77777777" w:rsidR="00763B57" w:rsidRDefault="00470C99">
      <w:r>
        <w:rPr>
          <w:rStyle w:val="BJF7pod"/>
        </w:rPr>
        <w:t>Article 1er</w:t>
      </w:r>
    </w:p>
    <w:p w14:paraId="69E999DC" w14:textId="77777777" w:rsidR="00763B57" w:rsidRDefault="00470C99">
      <w:pPr>
        <w:pStyle w:val="BJF5pod"/>
      </w:pPr>
      <w:r>
        <w:t> </w:t>
      </w:r>
    </w:p>
    <w:p w14:paraId="41C084E2" w14:textId="77777777" w:rsidR="00763B57" w:rsidRDefault="00470C99">
      <w:pPr>
        <w:pStyle w:val="BJF5pod"/>
      </w:pPr>
      <w:r>
        <w:rPr>
          <w:rStyle w:val="BJF1pod"/>
        </w:rPr>
        <w:t>D’approuver, comme suit, les comptes de l’exercice 2023 :</w:t>
      </w:r>
    </w:p>
    <w:p w14:paraId="11B6A487" w14:textId="77777777" w:rsidR="00763B57" w:rsidRDefault="00470C99">
      <w:pPr>
        <w:pStyle w:val="BJF5pod"/>
      </w:pPr>
      <w:r>
        <w:t> </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1482"/>
        <w:gridCol w:w="4075"/>
        <w:gridCol w:w="4075"/>
      </w:tblGrid>
      <w:tr w:rsidR="00763B57" w14:paraId="14115C00" w14:textId="77777777">
        <w:tc>
          <w:tcPr>
            <w:tcW w:w="1482" w:type="dxa"/>
            <w:tcBorders>
              <w:top w:val="single" w:sz="2" w:space="0" w:color="000000"/>
              <w:left w:val="single" w:sz="2" w:space="0" w:color="000000"/>
              <w:bottom w:val="single" w:sz="2" w:space="0" w:color="000000"/>
              <w:right w:val="single" w:sz="2" w:space="0" w:color="000000"/>
            </w:tcBorders>
            <w:vAlign w:val="center"/>
          </w:tcPr>
          <w:p w14:paraId="26D27B07" w14:textId="77777777" w:rsidR="00763B57" w:rsidRDefault="00470C99">
            <w:pPr>
              <w:pStyle w:val="BJF8pod"/>
            </w:pPr>
            <w:r>
              <w:t>BILAN</w:t>
            </w:r>
          </w:p>
        </w:tc>
        <w:tc>
          <w:tcPr>
            <w:tcW w:w="4078" w:type="dxa"/>
            <w:tcBorders>
              <w:top w:val="single" w:sz="2" w:space="0" w:color="000000"/>
              <w:left w:val="single" w:sz="2" w:space="0" w:color="000000"/>
              <w:bottom w:val="single" w:sz="2" w:space="0" w:color="000000"/>
              <w:right w:val="single" w:sz="2" w:space="0" w:color="000000"/>
            </w:tcBorders>
            <w:vAlign w:val="center"/>
          </w:tcPr>
          <w:p w14:paraId="73C686EB" w14:textId="77777777" w:rsidR="00763B57" w:rsidRDefault="00470C99">
            <w:pPr>
              <w:pStyle w:val="BJF8pod"/>
            </w:pPr>
            <w:r>
              <w:t>ACTIF</w:t>
            </w:r>
          </w:p>
        </w:tc>
        <w:tc>
          <w:tcPr>
            <w:tcW w:w="4078" w:type="dxa"/>
            <w:tcBorders>
              <w:top w:val="single" w:sz="2" w:space="0" w:color="000000"/>
              <w:left w:val="single" w:sz="2" w:space="0" w:color="000000"/>
              <w:bottom w:val="single" w:sz="2" w:space="0" w:color="000000"/>
              <w:right w:val="single" w:sz="2" w:space="0" w:color="000000"/>
            </w:tcBorders>
            <w:vAlign w:val="center"/>
          </w:tcPr>
          <w:p w14:paraId="2232DB3C" w14:textId="77777777" w:rsidR="00763B57" w:rsidRDefault="00470C99">
            <w:pPr>
              <w:pStyle w:val="BJF8pod"/>
            </w:pPr>
            <w:r>
              <w:t>PASSIF</w:t>
            </w:r>
          </w:p>
        </w:tc>
      </w:tr>
      <w:tr w:rsidR="00763B57" w14:paraId="4380183F" w14:textId="77777777">
        <w:tc>
          <w:tcPr>
            <w:tcW w:w="1482" w:type="dxa"/>
            <w:tcBorders>
              <w:top w:val="single" w:sz="2" w:space="0" w:color="000000"/>
              <w:left w:val="single" w:sz="2" w:space="0" w:color="000000"/>
              <w:bottom w:val="single" w:sz="2" w:space="0" w:color="000000"/>
              <w:right w:val="single" w:sz="2" w:space="0" w:color="000000"/>
            </w:tcBorders>
            <w:vAlign w:val="center"/>
          </w:tcPr>
          <w:p w14:paraId="79031F3F" w14:textId="77777777" w:rsidR="00763B57" w:rsidRDefault="00470C99">
            <w:pPr>
              <w:pStyle w:val="BJF8pod"/>
            </w:pPr>
            <w:r>
              <w:t> </w:t>
            </w:r>
          </w:p>
        </w:tc>
        <w:tc>
          <w:tcPr>
            <w:tcW w:w="4078" w:type="dxa"/>
            <w:tcBorders>
              <w:top w:val="single" w:sz="2" w:space="0" w:color="000000"/>
              <w:left w:val="single" w:sz="2" w:space="0" w:color="000000"/>
              <w:bottom w:val="single" w:sz="2" w:space="0" w:color="000000"/>
              <w:right w:val="single" w:sz="2" w:space="0" w:color="000000"/>
            </w:tcBorders>
            <w:vAlign w:val="center"/>
          </w:tcPr>
          <w:p w14:paraId="07D2BD62" w14:textId="77777777" w:rsidR="00763B57" w:rsidRDefault="00470C99">
            <w:pPr>
              <w:pStyle w:val="Tablecell"/>
            </w:pPr>
            <w:r>
              <w:t> 46.618.384,87</w:t>
            </w:r>
          </w:p>
        </w:tc>
        <w:tc>
          <w:tcPr>
            <w:tcW w:w="4078" w:type="dxa"/>
            <w:tcBorders>
              <w:top w:val="single" w:sz="2" w:space="0" w:color="000000"/>
              <w:left w:val="single" w:sz="2" w:space="0" w:color="000000"/>
              <w:bottom w:val="single" w:sz="2" w:space="0" w:color="000000"/>
              <w:right w:val="single" w:sz="2" w:space="0" w:color="000000"/>
            </w:tcBorders>
            <w:vAlign w:val="center"/>
          </w:tcPr>
          <w:p w14:paraId="3AB81811" w14:textId="77777777" w:rsidR="00763B57" w:rsidRDefault="00470C99">
            <w:pPr>
              <w:pStyle w:val="Tablecell"/>
            </w:pPr>
            <w:r>
              <w:t> 46.618.384,87</w:t>
            </w:r>
          </w:p>
        </w:tc>
      </w:tr>
    </w:tbl>
    <w:p w14:paraId="242EFB16" w14:textId="77777777" w:rsidR="00763B57" w:rsidRDefault="00470C99">
      <w:pPr>
        <w:pStyle w:val="BJF5pod"/>
      </w:pPr>
      <w:r>
        <w:t> </w:t>
      </w:r>
    </w:p>
    <w:tbl>
      <w:tblPr>
        <w:tblW w:w="4119" w:type="pct"/>
        <w:tblLayout w:type="fixed"/>
        <w:tblCellMar>
          <w:left w:w="0" w:type="dxa"/>
          <w:right w:w="0" w:type="dxa"/>
        </w:tblCellMar>
        <w:tblLook w:val="0000" w:firstRow="0" w:lastRow="0" w:firstColumn="0" w:lastColumn="0" w:noHBand="0" w:noVBand="0"/>
      </w:tblPr>
      <w:tblGrid>
        <w:gridCol w:w="2905"/>
        <w:gridCol w:w="1628"/>
        <w:gridCol w:w="1560"/>
        <w:gridCol w:w="1842"/>
      </w:tblGrid>
      <w:tr w:rsidR="00763B57" w14:paraId="1E8F6AD2" w14:textId="77777777" w:rsidTr="00A847AC">
        <w:tc>
          <w:tcPr>
            <w:tcW w:w="2905" w:type="dxa"/>
            <w:tcBorders>
              <w:top w:val="single" w:sz="2" w:space="0" w:color="000000"/>
              <w:left w:val="single" w:sz="2" w:space="0" w:color="000000"/>
              <w:bottom w:val="single" w:sz="2" w:space="0" w:color="000000"/>
              <w:right w:val="single" w:sz="2" w:space="0" w:color="000000"/>
            </w:tcBorders>
            <w:vAlign w:val="center"/>
          </w:tcPr>
          <w:p w14:paraId="3963386F" w14:textId="77777777" w:rsidR="00763B57" w:rsidRDefault="00470C99">
            <w:pPr>
              <w:pStyle w:val="Tablecell"/>
            </w:pPr>
            <w:r>
              <w:t>Compte de résultats</w:t>
            </w:r>
          </w:p>
        </w:tc>
        <w:tc>
          <w:tcPr>
            <w:tcW w:w="1628" w:type="dxa"/>
            <w:tcBorders>
              <w:top w:val="single" w:sz="2" w:space="0" w:color="000000"/>
              <w:left w:val="single" w:sz="2" w:space="0" w:color="000000"/>
              <w:bottom w:val="single" w:sz="2" w:space="0" w:color="000000"/>
              <w:right w:val="single" w:sz="2" w:space="0" w:color="000000"/>
            </w:tcBorders>
            <w:vAlign w:val="center"/>
          </w:tcPr>
          <w:p w14:paraId="2E78D211" w14:textId="77777777" w:rsidR="00763B57" w:rsidRDefault="00470C99">
            <w:pPr>
              <w:pStyle w:val="Tablecell"/>
            </w:pPr>
            <w:r>
              <w:t>CHARGES (C)</w:t>
            </w:r>
          </w:p>
        </w:tc>
        <w:tc>
          <w:tcPr>
            <w:tcW w:w="1560" w:type="dxa"/>
            <w:tcBorders>
              <w:top w:val="single" w:sz="2" w:space="0" w:color="000000"/>
              <w:left w:val="single" w:sz="2" w:space="0" w:color="000000"/>
              <w:bottom w:val="single" w:sz="2" w:space="0" w:color="000000"/>
              <w:right w:val="single" w:sz="2" w:space="0" w:color="000000"/>
            </w:tcBorders>
            <w:vAlign w:val="center"/>
          </w:tcPr>
          <w:p w14:paraId="6C1FA48C" w14:textId="77777777" w:rsidR="00763B57" w:rsidRDefault="00470C99">
            <w:pPr>
              <w:pStyle w:val="Tablecell"/>
            </w:pPr>
            <w:r>
              <w:t>PRODUITS (P)</w:t>
            </w:r>
          </w:p>
        </w:tc>
        <w:tc>
          <w:tcPr>
            <w:tcW w:w="1842" w:type="dxa"/>
            <w:tcBorders>
              <w:top w:val="single" w:sz="2" w:space="0" w:color="000000"/>
              <w:left w:val="single" w:sz="2" w:space="0" w:color="000000"/>
              <w:bottom w:val="single" w:sz="2" w:space="0" w:color="000000"/>
              <w:right w:val="single" w:sz="2" w:space="0" w:color="000000"/>
            </w:tcBorders>
            <w:vAlign w:val="center"/>
          </w:tcPr>
          <w:p w14:paraId="14F88EEA" w14:textId="77777777" w:rsidR="00763B57" w:rsidRDefault="00470C99">
            <w:pPr>
              <w:pStyle w:val="Tablecell"/>
            </w:pPr>
            <w:r>
              <w:t>RÉSULTAT (P-C)</w:t>
            </w:r>
          </w:p>
        </w:tc>
      </w:tr>
      <w:tr w:rsidR="00763B57" w14:paraId="002938CD" w14:textId="77777777" w:rsidTr="00A847AC">
        <w:tc>
          <w:tcPr>
            <w:tcW w:w="2905" w:type="dxa"/>
            <w:tcBorders>
              <w:top w:val="single" w:sz="2" w:space="0" w:color="000000"/>
              <w:left w:val="single" w:sz="2" w:space="0" w:color="000000"/>
              <w:bottom w:val="single" w:sz="2" w:space="0" w:color="000000"/>
              <w:right w:val="single" w:sz="2" w:space="0" w:color="000000"/>
            </w:tcBorders>
            <w:vAlign w:val="center"/>
          </w:tcPr>
          <w:p w14:paraId="7F01BC86" w14:textId="77777777" w:rsidR="00763B57" w:rsidRDefault="00470C99">
            <w:pPr>
              <w:pStyle w:val="Tablecell"/>
            </w:pPr>
            <w:r>
              <w:t>Résultat courant</w:t>
            </w:r>
          </w:p>
        </w:tc>
        <w:tc>
          <w:tcPr>
            <w:tcW w:w="1628" w:type="dxa"/>
            <w:tcBorders>
              <w:top w:val="single" w:sz="2" w:space="0" w:color="000000"/>
              <w:left w:val="single" w:sz="2" w:space="0" w:color="000000"/>
              <w:bottom w:val="single" w:sz="2" w:space="0" w:color="000000"/>
              <w:right w:val="single" w:sz="2" w:space="0" w:color="000000"/>
            </w:tcBorders>
            <w:vAlign w:val="center"/>
          </w:tcPr>
          <w:p w14:paraId="00AA5067" w14:textId="77777777" w:rsidR="00763B57" w:rsidRDefault="00470C99">
            <w:pPr>
              <w:pStyle w:val="Tablecell"/>
            </w:pPr>
            <w:r>
              <w:t> 13.209.449,78</w:t>
            </w:r>
          </w:p>
        </w:tc>
        <w:tc>
          <w:tcPr>
            <w:tcW w:w="1560" w:type="dxa"/>
            <w:tcBorders>
              <w:top w:val="single" w:sz="2" w:space="0" w:color="000000"/>
              <w:left w:val="single" w:sz="2" w:space="0" w:color="000000"/>
              <w:bottom w:val="single" w:sz="2" w:space="0" w:color="000000"/>
              <w:right w:val="single" w:sz="2" w:space="0" w:color="000000"/>
            </w:tcBorders>
            <w:vAlign w:val="center"/>
          </w:tcPr>
          <w:p w14:paraId="20DB2C4D" w14:textId="77777777" w:rsidR="00763B57" w:rsidRDefault="00470C99">
            <w:pPr>
              <w:pStyle w:val="Tablecell"/>
            </w:pPr>
            <w:r>
              <w:t>14.413.876,75</w:t>
            </w:r>
          </w:p>
        </w:tc>
        <w:tc>
          <w:tcPr>
            <w:tcW w:w="1842" w:type="dxa"/>
            <w:tcBorders>
              <w:top w:val="single" w:sz="2" w:space="0" w:color="000000"/>
              <w:left w:val="single" w:sz="2" w:space="0" w:color="000000"/>
              <w:bottom w:val="single" w:sz="2" w:space="0" w:color="000000"/>
              <w:right w:val="single" w:sz="2" w:space="0" w:color="000000"/>
            </w:tcBorders>
            <w:vAlign w:val="center"/>
          </w:tcPr>
          <w:p w14:paraId="133F5840" w14:textId="77777777" w:rsidR="00763B57" w:rsidRDefault="00470C99">
            <w:pPr>
              <w:pStyle w:val="Tablecell"/>
            </w:pPr>
            <w:r>
              <w:t>1.204.426,97</w:t>
            </w:r>
          </w:p>
        </w:tc>
      </w:tr>
      <w:tr w:rsidR="00763B57" w14:paraId="69B9E828" w14:textId="77777777" w:rsidTr="00A847AC">
        <w:tc>
          <w:tcPr>
            <w:tcW w:w="2905" w:type="dxa"/>
            <w:tcBorders>
              <w:top w:val="single" w:sz="2" w:space="0" w:color="000000"/>
              <w:left w:val="single" w:sz="2" w:space="0" w:color="000000"/>
              <w:bottom w:val="single" w:sz="2" w:space="0" w:color="000000"/>
              <w:right w:val="single" w:sz="2" w:space="0" w:color="000000"/>
            </w:tcBorders>
            <w:vAlign w:val="center"/>
          </w:tcPr>
          <w:p w14:paraId="4874CC61" w14:textId="77777777" w:rsidR="00763B57" w:rsidRDefault="00470C99">
            <w:pPr>
              <w:pStyle w:val="Tablecell"/>
            </w:pPr>
            <w:r>
              <w:t>Résultat d’exploitation (1)</w:t>
            </w:r>
          </w:p>
        </w:tc>
        <w:tc>
          <w:tcPr>
            <w:tcW w:w="1628" w:type="dxa"/>
            <w:tcBorders>
              <w:top w:val="single" w:sz="2" w:space="0" w:color="000000"/>
              <w:left w:val="single" w:sz="2" w:space="0" w:color="000000"/>
              <w:bottom w:val="single" w:sz="2" w:space="0" w:color="000000"/>
              <w:right w:val="single" w:sz="2" w:space="0" w:color="000000"/>
            </w:tcBorders>
            <w:vAlign w:val="center"/>
          </w:tcPr>
          <w:p w14:paraId="43D17467" w14:textId="77777777" w:rsidR="00763B57" w:rsidRDefault="00470C99">
            <w:pPr>
              <w:pStyle w:val="Tablecell"/>
            </w:pPr>
            <w:r>
              <w:t>15.355.294,55</w:t>
            </w:r>
          </w:p>
        </w:tc>
        <w:tc>
          <w:tcPr>
            <w:tcW w:w="1560" w:type="dxa"/>
            <w:tcBorders>
              <w:top w:val="single" w:sz="2" w:space="0" w:color="000000"/>
              <w:left w:val="single" w:sz="2" w:space="0" w:color="000000"/>
              <w:bottom w:val="single" w:sz="2" w:space="0" w:color="000000"/>
              <w:right w:val="single" w:sz="2" w:space="0" w:color="000000"/>
            </w:tcBorders>
            <w:vAlign w:val="center"/>
          </w:tcPr>
          <w:p w14:paraId="556B64B7" w14:textId="77777777" w:rsidR="00763B57" w:rsidRDefault="00470C99">
            <w:pPr>
              <w:pStyle w:val="Tablecell"/>
            </w:pPr>
            <w:r>
              <w:t> 16.494.007,68</w:t>
            </w:r>
          </w:p>
        </w:tc>
        <w:tc>
          <w:tcPr>
            <w:tcW w:w="1842" w:type="dxa"/>
            <w:tcBorders>
              <w:top w:val="single" w:sz="2" w:space="0" w:color="000000"/>
              <w:left w:val="single" w:sz="2" w:space="0" w:color="000000"/>
              <w:bottom w:val="single" w:sz="2" w:space="0" w:color="000000"/>
              <w:right w:val="single" w:sz="2" w:space="0" w:color="000000"/>
            </w:tcBorders>
            <w:vAlign w:val="center"/>
          </w:tcPr>
          <w:p w14:paraId="14039D65" w14:textId="77777777" w:rsidR="00763B57" w:rsidRDefault="00470C99">
            <w:pPr>
              <w:pStyle w:val="Tablecell"/>
            </w:pPr>
            <w:r>
              <w:t> 1.138.713,13</w:t>
            </w:r>
          </w:p>
        </w:tc>
      </w:tr>
      <w:tr w:rsidR="00763B57" w14:paraId="487C8096" w14:textId="77777777" w:rsidTr="00A847AC">
        <w:tc>
          <w:tcPr>
            <w:tcW w:w="2905" w:type="dxa"/>
            <w:tcBorders>
              <w:top w:val="single" w:sz="2" w:space="0" w:color="000000"/>
              <w:left w:val="single" w:sz="2" w:space="0" w:color="000000"/>
              <w:bottom w:val="single" w:sz="2" w:space="0" w:color="000000"/>
              <w:right w:val="single" w:sz="2" w:space="0" w:color="000000"/>
            </w:tcBorders>
            <w:vAlign w:val="center"/>
          </w:tcPr>
          <w:p w14:paraId="1C0C36C7" w14:textId="77777777" w:rsidR="00763B57" w:rsidRDefault="00470C99">
            <w:pPr>
              <w:pStyle w:val="Tablecell"/>
            </w:pPr>
            <w:r>
              <w:t>Résultat exceptionnel (2)</w:t>
            </w:r>
          </w:p>
        </w:tc>
        <w:tc>
          <w:tcPr>
            <w:tcW w:w="1628" w:type="dxa"/>
            <w:tcBorders>
              <w:top w:val="single" w:sz="2" w:space="0" w:color="000000"/>
              <w:left w:val="single" w:sz="2" w:space="0" w:color="000000"/>
              <w:bottom w:val="single" w:sz="2" w:space="0" w:color="000000"/>
              <w:right w:val="single" w:sz="2" w:space="0" w:color="000000"/>
            </w:tcBorders>
            <w:vAlign w:val="center"/>
          </w:tcPr>
          <w:p w14:paraId="1B9E2785" w14:textId="77777777" w:rsidR="00763B57" w:rsidRDefault="00470C99">
            <w:pPr>
              <w:pStyle w:val="Tablecell"/>
            </w:pPr>
            <w:r>
              <w:t>1.193.746,25</w:t>
            </w:r>
          </w:p>
        </w:tc>
        <w:tc>
          <w:tcPr>
            <w:tcW w:w="1560" w:type="dxa"/>
            <w:tcBorders>
              <w:top w:val="single" w:sz="2" w:space="0" w:color="000000"/>
              <w:left w:val="single" w:sz="2" w:space="0" w:color="000000"/>
              <w:bottom w:val="single" w:sz="2" w:space="0" w:color="000000"/>
              <w:right w:val="single" w:sz="2" w:space="0" w:color="000000"/>
            </w:tcBorders>
            <w:vAlign w:val="center"/>
          </w:tcPr>
          <w:p w14:paraId="1D5EC7C6" w14:textId="77777777" w:rsidR="00763B57" w:rsidRDefault="00470C99">
            <w:pPr>
              <w:pStyle w:val="Tablecell"/>
            </w:pPr>
            <w:r>
              <w:t>669.080,36</w:t>
            </w:r>
          </w:p>
        </w:tc>
        <w:tc>
          <w:tcPr>
            <w:tcW w:w="1842" w:type="dxa"/>
            <w:tcBorders>
              <w:top w:val="single" w:sz="2" w:space="0" w:color="000000"/>
              <w:left w:val="single" w:sz="2" w:space="0" w:color="000000"/>
              <w:bottom w:val="single" w:sz="2" w:space="0" w:color="000000"/>
              <w:right w:val="single" w:sz="2" w:space="0" w:color="000000"/>
            </w:tcBorders>
            <w:vAlign w:val="center"/>
          </w:tcPr>
          <w:p w14:paraId="5822C215" w14:textId="77777777" w:rsidR="00763B57" w:rsidRDefault="00470C99">
            <w:pPr>
              <w:pStyle w:val="Tablecell"/>
            </w:pPr>
            <w:r>
              <w:t>- 524.665,89</w:t>
            </w:r>
          </w:p>
        </w:tc>
      </w:tr>
      <w:tr w:rsidR="00763B57" w14:paraId="474F5D5C" w14:textId="77777777" w:rsidTr="00A847AC">
        <w:tc>
          <w:tcPr>
            <w:tcW w:w="2905" w:type="dxa"/>
            <w:tcBorders>
              <w:top w:val="single" w:sz="2" w:space="0" w:color="000000"/>
              <w:left w:val="single" w:sz="2" w:space="0" w:color="000000"/>
              <w:bottom w:val="single" w:sz="2" w:space="0" w:color="000000"/>
              <w:right w:val="single" w:sz="2" w:space="0" w:color="000000"/>
            </w:tcBorders>
            <w:vAlign w:val="center"/>
          </w:tcPr>
          <w:p w14:paraId="6B5DD5FA" w14:textId="77777777" w:rsidR="00763B57" w:rsidRDefault="00470C99">
            <w:pPr>
              <w:pStyle w:val="Tablecell"/>
            </w:pPr>
            <w:r>
              <w:t>Résultat de l’exercice (1+2)</w:t>
            </w:r>
          </w:p>
        </w:tc>
        <w:tc>
          <w:tcPr>
            <w:tcW w:w="1628" w:type="dxa"/>
            <w:tcBorders>
              <w:top w:val="single" w:sz="2" w:space="0" w:color="000000"/>
              <w:left w:val="single" w:sz="2" w:space="0" w:color="000000"/>
              <w:bottom w:val="single" w:sz="2" w:space="0" w:color="000000"/>
              <w:right w:val="single" w:sz="2" w:space="0" w:color="000000"/>
            </w:tcBorders>
            <w:vAlign w:val="center"/>
          </w:tcPr>
          <w:p w14:paraId="09E6CFB6" w14:textId="77777777" w:rsidR="00763B57" w:rsidRDefault="00470C99">
            <w:pPr>
              <w:pStyle w:val="Tablecell"/>
            </w:pPr>
            <w:r>
              <w:t> 16.549.040,80</w:t>
            </w:r>
          </w:p>
        </w:tc>
        <w:tc>
          <w:tcPr>
            <w:tcW w:w="1560" w:type="dxa"/>
            <w:tcBorders>
              <w:top w:val="single" w:sz="2" w:space="0" w:color="000000"/>
              <w:left w:val="single" w:sz="2" w:space="0" w:color="000000"/>
              <w:bottom w:val="single" w:sz="2" w:space="0" w:color="000000"/>
              <w:right w:val="single" w:sz="2" w:space="0" w:color="000000"/>
            </w:tcBorders>
            <w:vAlign w:val="center"/>
          </w:tcPr>
          <w:p w14:paraId="76BB1E34" w14:textId="77777777" w:rsidR="00763B57" w:rsidRDefault="00470C99">
            <w:pPr>
              <w:pStyle w:val="Tablecell"/>
            </w:pPr>
            <w:r>
              <w:t> 17.163.088,04</w:t>
            </w:r>
          </w:p>
        </w:tc>
        <w:tc>
          <w:tcPr>
            <w:tcW w:w="1842" w:type="dxa"/>
            <w:tcBorders>
              <w:top w:val="single" w:sz="2" w:space="0" w:color="000000"/>
              <w:left w:val="single" w:sz="2" w:space="0" w:color="000000"/>
              <w:bottom w:val="single" w:sz="2" w:space="0" w:color="000000"/>
              <w:right w:val="single" w:sz="2" w:space="0" w:color="000000"/>
            </w:tcBorders>
            <w:vAlign w:val="center"/>
          </w:tcPr>
          <w:p w14:paraId="0382ADBA" w14:textId="77777777" w:rsidR="00763B57" w:rsidRDefault="00470C99">
            <w:pPr>
              <w:pStyle w:val="Tablecell"/>
            </w:pPr>
            <w:r>
              <w:t> 614.047,24</w:t>
            </w:r>
          </w:p>
        </w:tc>
      </w:tr>
      <w:tr w:rsidR="00A847AC" w14:paraId="3485405F" w14:textId="77777777" w:rsidTr="00A847AC">
        <w:tc>
          <w:tcPr>
            <w:tcW w:w="2905" w:type="dxa"/>
            <w:tcBorders>
              <w:top w:val="single" w:sz="2" w:space="0" w:color="000000"/>
              <w:left w:val="single" w:sz="2" w:space="0" w:color="000000"/>
              <w:bottom w:val="single" w:sz="2" w:space="0" w:color="000000"/>
              <w:right w:val="single" w:sz="2" w:space="0" w:color="000000"/>
            </w:tcBorders>
            <w:vAlign w:val="center"/>
          </w:tcPr>
          <w:p w14:paraId="45DB002C" w14:textId="77777777" w:rsidR="00A847AC" w:rsidRDefault="00A847AC">
            <w:pPr>
              <w:pStyle w:val="Tablecell"/>
            </w:pPr>
          </w:p>
        </w:tc>
        <w:tc>
          <w:tcPr>
            <w:tcW w:w="1628" w:type="dxa"/>
            <w:tcBorders>
              <w:top w:val="single" w:sz="2" w:space="0" w:color="000000"/>
              <w:left w:val="single" w:sz="2" w:space="0" w:color="000000"/>
              <w:bottom w:val="single" w:sz="2" w:space="0" w:color="000000"/>
              <w:right w:val="single" w:sz="2" w:space="0" w:color="000000"/>
            </w:tcBorders>
            <w:vAlign w:val="center"/>
          </w:tcPr>
          <w:p w14:paraId="7DA28500" w14:textId="77777777" w:rsidR="00A847AC" w:rsidRDefault="00A847AC">
            <w:pPr>
              <w:pStyle w:val="Tablecell"/>
            </w:pPr>
          </w:p>
        </w:tc>
        <w:tc>
          <w:tcPr>
            <w:tcW w:w="1560" w:type="dxa"/>
            <w:tcBorders>
              <w:top w:val="single" w:sz="2" w:space="0" w:color="000000"/>
              <w:left w:val="single" w:sz="2" w:space="0" w:color="000000"/>
              <w:bottom w:val="single" w:sz="2" w:space="0" w:color="000000"/>
              <w:right w:val="single" w:sz="2" w:space="0" w:color="000000"/>
            </w:tcBorders>
            <w:vAlign w:val="center"/>
          </w:tcPr>
          <w:p w14:paraId="5ED55C37" w14:textId="77777777" w:rsidR="00A847AC" w:rsidRDefault="00A847AC">
            <w:pPr>
              <w:pStyle w:val="Tablecell"/>
            </w:pPr>
          </w:p>
        </w:tc>
        <w:tc>
          <w:tcPr>
            <w:tcW w:w="1842" w:type="dxa"/>
            <w:tcBorders>
              <w:top w:val="single" w:sz="2" w:space="0" w:color="000000"/>
              <w:left w:val="single" w:sz="2" w:space="0" w:color="000000"/>
              <w:bottom w:val="single" w:sz="2" w:space="0" w:color="000000"/>
              <w:right w:val="single" w:sz="2" w:space="0" w:color="000000"/>
            </w:tcBorders>
            <w:vAlign w:val="center"/>
          </w:tcPr>
          <w:p w14:paraId="3A3F96B4" w14:textId="77777777" w:rsidR="00A847AC" w:rsidRDefault="00A847AC">
            <w:pPr>
              <w:pStyle w:val="Tablecell"/>
            </w:pPr>
          </w:p>
        </w:tc>
      </w:tr>
    </w:tbl>
    <w:p w14:paraId="4ABD7361" w14:textId="77777777" w:rsidR="00763B57" w:rsidRDefault="00470C99">
      <w:pPr>
        <w:pStyle w:val="BJF5pod"/>
      </w:pPr>
      <w:r>
        <w:t> </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4646"/>
        <w:gridCol w:w="2493"/>
        <w:gridCol w:w="2493"/>
      </w:tblGrid>
      <w:tr w:rsidR="00763B57" w14:paraId="43189274" w14:textId="77777777">
        <w:tc>
          <w:tcPr>
            <w:tcW w:w="4648" w:type="dxa"/>
            <w:tcBorders>
              <w:top w:val="single" w:sz="2" w:space="0" w:color="000000"/>
              <w:left w:val="single" w:sz="2" w:space="0" w:color="000000"/>
              <w:bottom w:val="single" w:sz="2" w:space="0" w:color="000000"/>
              <w:right w:val="single" w:sz="2" w:space="0" w:color="000000"/>
            </w:tcBorders>
            <w:vAlign w:val="center"/>
          </w:tcPr>
          <w:p w14:paraId="61002BB9" w14:textId="77777777" w:rsidR="00763B57" w:rsidRDefault="00470C99">
            <w:pPr>
              <w:pStyle w:val="Tablecell"/>
            </w:pPr>
            <w:r>
              <w:t> </w:t>
            </w:r>
          </w:p>
        </w:tc>
        <w:tc>
          <w:tcPr>
            <w:tcW w:w="2495" w:type="dxa"/>
            <w:tcBorders>
              <w:top w:val="single" w:sz="2" w:space="0" w:color="000000"/>
              <w:left w:val="single" w:sz="2" w:space="0" w:color="000000"/>
              <w:bottom w:val="single" w:sz="2" w:space="0" w:color="000000"/>
              <w:right w:val="single" w:sz="2" w:space="0" w:color="000000"/>
            </w:tcBorders>
            <w:vAlign w:val="center"/>
          </w:tcPr>
          <w:p w14:paraId="5E9A5017" w14:textId="77777777" w:rsidR="00763B57" w:rsidRDefault="00470C99">
            <w:pPr>
              <w:pStyle w:val="Tablecell"/>
            </w:pPr>
            <w:r>
              <w:t>Ordinaire</w:t>
            </w:r>
          </w:p>
        </w:tc>
        <w:tc>
          <w:tcPr>
            <w:tcW w:w="2495" w:type="dxa"/>
            <w:tcBorders>
              <w:top w:val="single" w:sz="2" w:space="0" w:color="000000"/>
              <w:left w:val="single" w:sz="2" w:space="0" w:color="000000"/>
              <w:bottom w:val="single" w:sz="2" w:space="0" w:color="000000"/>
              <w:right w:val="single" w:sz="2" w:space="0" w:color="000000"/>
            </w:tcBorders>
            <w:vAlign w:val="center"/>
          </w:tcPr>
          <w:p w14:paraId="60FF742B" w14:textId="77777777" w:rsidR="00763B57" w:rsidRDefault="00470C99">
            <w:pPr>
              <w:pStyle w:val="Tablecell"/>
            </w:pPr>
            <w:r>
              <w:t>Extraordinaire</w:t>
            </w:r>
          </w:p>
        </w:tc>
      </w:tr>
      <w:tr w:rsidR="00763B57" w14:paraId="0D48A95C" w14:textId="77777777">
        <w:tc>
          <w:tcPr>
            <w:tcW w:w="4648" w:type="dxa"/>
            <w:tcBorders>
              <w:top w:val="single" w:sz="2" w:space="0" w:color="000000"/>
              <w:left w:val="single" w:sz="2" w:space="0" w:color="000000"/>
              <w:bottom w:val="single" w:sz="2" w:space="0" w:color="000000"/>
              <w:right w:val="single" w:sz="2" w:space="0" w:color="000000"/>
            </w:tcBorders>
            <w:vAlign w:val="center"/>
          </w:tcPr>
          <w:p w14:paraId="20B73725" w14:textId="77777777" w:rsidR="00763B57" w:rsidRDefault="00470C99">
            <w:pPr>
              <w:pStyle w:val="Tablecell"/>
            </w:pPr>
            <w:r>
              <w:t>Droits constatés (1)</w:t>
            </w:r>
          </w:p>
        </w:tc>
        <w:tc>
          <w:tcPr>
            <w:tcW w:w="2495" w:type="dxa"/>
            <w:tcBorders>
              <w:top w:val="single" w:sz="2" w:space="0" w:color="000000"/>
              <w:left w:val="single" w:sz="2" w:space="0" w:color="000000"/>
              <w:bottom w:val="single" w:sz="2" w:space="0" w:color="000000"/>
              <w:right w:val="single" w:sz="2" w:space="0" w:color="000000"/>
            </w:tcBorders>
            <w:vAlign w:val="center"/>
          </w:tcPr>
          <w:p w14:paraId="2FCB5977" w14:textId="77777777" w:rsidR="00763B57" w:rsidRDefault="00470C99">
            <w:pPr>
              <w:pStyle w:val="Tablecell"/>
            </w:pPr>
            <w:r>
              <w:t> 17.775.702,39</w:t>
            </w:r>
          </w:p>
        </w:tc>
        <w:tc>
          <w:tcPr>
            <w:tcW w:w="2495" w:type="dxa"/>
            <w:tcBorders>
              <w:top w:val="single" w:sz="2" w:space="0" w:color="000000"/>
              <w:left w:val="single" w:sz="2" w:space="0" w:color="000000"/>
              <w:bottom w:val="single" w:sz="2" w:space="0" w:color="000000"/>
              <w:right w:val="single" w:sz="2" w:space="0" w:color="000000"/>
            </w:tcBorders>
            <w:vAlign w:val="center"/>
          </w:tcPr>
          <w:p w14:paraId="2733E799" w14:textId="77777777" w:rsidR="00763B57" w:rsidRDefault="00470C99">
            <w:pPr>
              <w:pStyle w:val="Tablecell"/>
            </w:pPr>
            <w:r>
              <w:t> 4.055.659,07</w:t>
            </w:r>
          </w:p>
        </w:tc>
      </w:tr>
      <w:tr w:rsidR="00763B57" w14:paraId="39F1A139" w14:textId="77777777">
        <w:tc>
          <w:tcPr>
            <w:tcW w:w="4648" w:type="dxa"/>
            <w:tcBorders>
              <w:top w:val="single" w:sz="2" w:space="0" w:color="000000"/>
              <w:left w:val="single" w:sz="2" w:space="0" w:color="000000"/>
              <w:bottom w:val="single" w:sz="2" w:space="0" w:color="000000"/>
              <w:right w:val="single" w:sz="2" w:space="0" w:color="000000"/>
            </w:tcBorders>
            <w:vAlign w:val="center"/>
          </w:tcPr>
          <w:p w14:paraId="3795DA8E" w14:textId="77777777" w:rsidR="00763B57" w:rsidRDefault="00470C99">
            <w:pPr>
              <w:pStyle w:val="Tablecell"/>
            </w:pPr>
            <w:r>
              <w:t>Non Valeurs (2)</w:t>
            </w:r>
          </w:p>
        </w:tc>
        <w:tc>
          <w:tcPr>
            <w:tcW w:w="2495" w:type="dxa"/>
            <w:tcBorders>
              <w:top w:val="single" w:sz="2" w:space="0" w:color="000000"/>
              <w:left w:val="single" w:sz="2" w:space="0" w:color="000000"/>
              <w:bottom w:val="single" w:sz="2" w:space="0" w:color="000000"/>
              <w:right w:val="single" w:sz="2" w:space="0" w:color="000000"/>
            </w:tcBorders>
            <w:vAlign w:val="center"/>
          </w:tcPr>
          <w:p w14:paraId="0AEE52E7" w14:textId="77777777" w:rsidR="00763B57" w:rsidRDefault="00470C99">
            <w:pPr>
              <w:pStyle w:val="Tablecell"/>
            </w:pPr>
            <w:r>
              <w:t> 6.347,37</w:t>
            </w:r>
          </w:p>
        </w:tc>
        <w:tc>
          <w:tcPr>
            <w:tcW w:w="2495" w:type="dxa"/>
            <w:tcBorders>
              <w:top w:val="single" w:sz="2" w:space="0" w:color="000000"/>
              <w:left w:val="single" w:sz="2" w:space="0" w:color="000000"/>
              <w:bottom w:val="single" w:sz="2" w:space="0" w:color="000000"/>
              <w:right w:val="single" w:sz="2" w:space="0" w:color="000000"/>
            </w:tcBorders>
            <w:vAlign w:val="center"/>
          </w:tcPr>
          <w:p w14:paraId="73EF2F2C" w14:textId="77777777" w:rsidR="00763B57" w:rsidRDefault="00470C99">
            <w:pPr>
              <w:pStyle w:val="Tablecell"/>
            </w:pPr>
            <w:r>
              <w:t> 0,00</w:t>
            </w:r>
          </w:p>
        </w:tc>
      </w:tr>
      <w:tr w:rsidR="00763B57" w14:paraId="3D8A1D37" w14:textId="77777777">
        <w:tc>
          <w:tcPr>
            <w:tcW w:w="4648" w:type="dxa"/>
            <w:tcBorders>
              <w:top w:val="single" w:sz="2" w:space="0" w:color="000000"/>
              <w:left w:val="single" w:sz="2" w:space="0" w:color="000000"/>
              <w:bottom w:val="single" w:sz="2" w:space="0" w:color="000000"/>
              <w:right w:val="single" w:sz="2" w:space="0" w:color="000000"/>
            </w:tcBorders>
            <w:vAlign w:val="center"/>
          </w:tcPr>
          <w:p w14:paraId="05C2D377" w14:textId="77777777" w:rsidR="00763B57" w:rsidRDefault="00470C99">
            <w:pPr>
              <w:pStyle w:val="Tablecell"/>
            </w:pPr>
            <w:r>
              <w:t>Droits constatés nets (1-2)</w:t>
            </w:r>
          </w:p>
        </w:tc>
        <w:tc>
          <w:tcPr>
            <w:tcW w:w="2495" w:type="dxa"/>
            <w:tcBorders>
              <w:top w:val="single" w:sz="2" w:space="0" w:color="000000"/>
              <w:left w:val="single" w:sz="2" w:space="0" w:color="000000"/>
              <w:bottom w:val="single" w:sz="2" w:space="0" w:color="000000"/>
              <w:right w:val="single" w:sz="2" w:space="0" w:color="000000"/>
            </w:tcBorders>
            <w:vAlign w:val="center"/>
          </w:tcPr>
          <w:p w14:paraId="1E3721D9" w14:textId="77777777" w:rsidR="00763B57" w:rsidRDefault="00470C99">
            <w:pPr>
              <w:pStyle w:val="Tablecell"/>
            </w:pPr>
            <w:r>
              <w:t> 17.769.355,02</w:t>
            </w:r>
          </w:p>
        </w:tc>
        <w:tc>
          <w:tcPr>
            <w:tcW w:w="2495" w:type="dxa"/>
            <w:tcBorders>
              <w:top w:val="single" w:sz="2" w:space="0" w:color="000000"/>
              <w:left w:val="single" w:sz="2" w:space="0" w:color="000000"/>
              <w:bottom w:val="single" w:sz="2" w:space="0" w:color="000000"/>
              <w:right w:val="single" w:sz="2" w:space="0" w:color="000000"/>
            </w:tcBorders>
            <w:vAlign w:val="center"/>
          </w:tcPr>
          <w:p w14:paraId="441A3C5A" w14:textId="77777777" w:rsidR="00763B57" w:rsidRDefault="00470C99">
            <w:pPr>
              <w:pStyle w:val="Tablecell"/>
            </w:pPr>
            <w:r>
              <w:t> 4.055.659,07</w:t>
            </w:r>
          </w:p>
        </w:tc>
      </w:tr>
      <w:tr w:rsidR="00763B57" w14:paraId="0909A42B" w14:textId="77777777">
        <w:tc>
          <w:tcPr>
            <w:tcW w:w="4648" w:type="dxa"/>
            <w:tcBorders>
              <w:top w:val="single" w:sz="2" w:space="0" w:color="000000"/>
              <w:left w:val="single" w:sz="2" w:space="0" w:color="000000"/>
              <w:bottom w:val="single" w:sz="2" w:space="0" w:color="000000"/>
              <w:right w:val="single" w:sz="2" w:space="0" w:color="000000"/>
            </w:tcBorders>
            <w:vAlign w:val="center"/>
          </w:tcPr>
          <w:p w14:paraId="768F9C9F" w14:textId="77777777" w:rsidR="00763B57" w:rsidRDefault="00470C99">
            <w:pPr>
              <w:pStyle w:val="Tablecell"/>
            </w:pPr>
            <w:r>
              <w:t>Engagements (3)</w:t>
            </w:r>
          </w:p>
        </w:tc>
        <w:tc>
          <w:tcPr>
            <w:tcW w:w="2495" w:type="dxa"/>
            <w:tcBorders>
              <w:top w:val="single" w:sz="2" w:space="0" w:color="000000"/>
              <w:left w:val="single" w:sz="2" w:space="0" w:color="000000"/>
              <w:bottom w:val="single" w:sz="2" w:space="0" w:color="000000"/>
              <w:right w:val="single" w:sz="2" w:space="0" w:color="000000"/>
            </w:tcBorders>
            <w:vAlign w:val="center"/>
          </w:tcPr>
          <w:p w14:paraId="7E787133" w14:textId="77777777" w:rsidR="00763B57" w:rsidRDefault="00470C99">
            <w:pPr>
              <w:pStyle w:val="Tablecell"/>
            </w:pPr>
            <w:r>
              <w:t> 14.164.878,89</w:t>
            </w:r>
          </w:p>
        </w:tc>
        <w:tc>
          <w:tcPr>
            <w:tcW w:w="2495" w:type="dxa"/>
            <w:tcBorders>
              <w:top w:val="single" w:sz="2" w:space="0" w:color="000000"/>
              <w:left w:val="single" w:sz="2" w:space="0" w:color="000000"/>
              <w:bottom w:val="single" w:sz="2" w:space="0" w:color="000000"/>
              <w:right w:val="single" w:sz="2" w:space="0" w:color="000000"/>
            </w:tcBorders>
            <w:vAlign w:val="center"/>
          </w:tcPr>
          <w:p w14:paraId="6D9BB207" w14:textId="77777777" w:rsidR="00763B57" w:rsidRDefault="00470C99">
            <w:pPr>
              <w:pStyle w:val="Tablecell"/>
            </w:pPr>
            <w:r>
              <w:t> 4.875.860,24</w:t>
            </w:r>
          </w:p>
        </w:tc>
      </w:tr>
      <w:tr w:rsidR="00763B57" w14:paraId="20A50653" w14:textId="77777777">
        <w:tc>
          <w:tcPr>
            <w:tcW w:w="4648" w:type="dxa"/>
            <w:tcBorders>
              <w:top w:val="single" w:sz="2" w:space="0" w:color="000000"/>
              <w:left w:val="single" w:sz="2" w:space="0" w:color="000000"/>
              <w:bottom w:val="single" w:sz="2" w:space="0" w:color="000000"/>
              <w:right w:val="single" w:sz="2" w:space="0" w:color="000000"/>
            </w:tcBorders>
            <w:vAlign w:val="center"/>
          </w:tcPr>
          <w:p w14:paraId="51EBAF35" w14:textId="77777777" w:rsidR="00763B57" w:rsidRDefault="00470C99">
            <w:pPr>
              <w:pStyle w:val="Tablecell"/>
            </w:pPr>
            <w:r>
              <w:t>Imputations (4)</w:t>
            </w:r>
          </w:p>
        </w:tc>
        <w:tc>
          <w:tcPr>
            <w:tcW w:w="2495" w:type="dxa"/>
            <w:tcBorders>
              <w:top w:val="single" w:sz="2" w:space="0" w:color="000000"/>
              <w:left w:val="single" w:sz="2" w:space="0" w:color="000000"/>
              <w:bottom w:val="single" w:sz="2" w:space="0" w:color="000000"/>
              <w:right w:val="single" w:sz="2" w:space="0" w:color="000000"/>
            </w:tcBorders>
            <w:vAlign w:val="center"/>
          </w:tcPr>
          <w:p w14:paraId="59AD56D3" w14:textId="77777777" w:rsidR="00763B57" w:rsidRDefault="00470C99">
            <w:pPr>
              <w:pStyle w:val="Tablecell"/>
            </w:pPr>
            <w:r>
              <w:t> 13.921.960,65</w:t>
            </w:r>
          </w:p>
        </w:tc>
        <w:tc>
          <w:tcPr>
            <w:tcW w:w="2495" w:type="dxa"/>
            <w:tcBorders>
              <w:top w:val="single" w:sz="2" w:space="0" w:color="000000"/>
              <w:left w:val="single" w:sz="2" w:space="0" w:color="000000"/>
              <w:bottom w:val="single" w:sz="2" w:space="0" w:color="000000"/>
              <w:right w:val="single" w:sz="2" w:space="0" w:color="000000"/>
            </w:tcBorders>
            <w:vAlign w:val="center"/>
          </w:tcPr>
          <w:p w14:paraId="69E8BCEF" w14:textId="77777777" w:rsidR="00763B57" w:rsidRDefault="00470C99">
            <w:pPr>
              <w:pStyle w:val="Tablecell"/>
            </w:pPr>
            <w:r>
              <w:t> 3.294.222,25</w:t>
            </w:r>
          </w:p>
        </w:tc>
      </w:tr>
      <w:tr w:rsidR="00763B57" w14:paraId="29D5A95A" w14:textId="77777777">
        <w:tc>
          <w:tcPr>
            <w:tcW w:w="4648" w:type="dxa"/>
            <w:tcBorders>
              <w:top w:val="single" w:sz="2" w:space="0" w:color="000000"/>
              <w:left w:val="single" w:sz="2" w:space="0" w:color="000000"/>
              <w:bottom w:val="single" w:sz="2" w:space="0" w:color="000000"/>
              <w:right w:val="single" w:sz="2" w:space="0" w:color="000000"/>
            </w:tcBorders>
            <w:vAlign w:val="center"/>
          </w:tcPr>
          <w:p w14:paraId="75F06E66" w14:textId="77777777" w:rsidR="00763B57" w:rsidRDefault="00470C99">
            <w:pPr>
              <w:pStyle w:val="Tablecell"/>
            </w:pPr>
            <w:r>
              <w:t>Résultat budgétaire (1 – 2 – 3)</w:t>
            </w:r>
          </w:p>
        </w:tc>
        <w:tc>
          <w:tcPr>
            <w:tcW w:w="2495" w:type="dxa"/>
            <w:tcBorders>
              <w:top w:val="single" w:sz="2" w:space="0" w:color="000000"/>
              <w:left w:val="single" w:sz="2" w:space="0" w:color="000000"/>
              <w:bottom w:val="single" w:sz="2" w:space="0" w:color="000000"/>
              <w:right w:val="single" w:sz="2" w:space="0" w:color="000000"/>
            </w:tcBorders>
            <w:vAlign w:val="center"/>
          </w:tcPr>
          <w:p w14:paraId="23C82D80" w14:textId="77777777" w:rsidR="00763B57" w:rsidRDefault="00470C99">
            <w:pPr>
              <w:pStyle w:val="Tablecell"/>
            </w:pPr>
            <w:r>
              <w:t> 3.604.476,13</w:t>
            </w:r>
          </w:p>
        </w:tc>
        <w:tc>
          <w:tcPr>
            <w:tcW w:w="2495" w:type="dxa"/>
            <w:tcBorders>
              <w:top w:val="single" w:sz="2" w:space="0" w:color="000000"/>
              <w:left w:val="single" w:sz="2" w:space="0" w:color="000000"/>
              <w:bottom w:val="single" w:sz="2" w:space="0" w:color="000000"/>
              <w:right w:val="single" w:sz="2" w:space="0" w:color="000000"/>
            </w:tcBorders>
            <w:vAlign w:val="center"/>
          </w:tcPr>
          <w:p w14:paraId="51865773" w14:textId="77777777" w:rsidR="00763B57" w:rsidRDefault="00470C99">
            <w:pPr>
              <w:pStyle w:val="Tablecell"/>
            </w:pPr>
            <w:r>
              <w:t>- 820.201,17</w:t>
            </w:r>
          </w:p>
        </w:tc>
      </w:tr>
      <w:tr w:rsidR="00763B57" w14:paraId="71A776E5" w14:textId="77777777">
        <w:tc>
          <w:tcPr>
            <w:tcW w:w="4648" w:type="dxa"/>
            <w:tcBorders>
              <w:top w:val="single" w:sz="2" w:space="0" w:color="000000"/>
              <w:left w:val="single" w:sz="2" w:space="0" w:color="000000"/>
              <w:bottom w:val="single" w:sz="2" w:space="0" w:color="000000"/>
              <w:right w:val="single" w:sz="2" w:space="0" w:color="000000"/>
            </w:tcBorders>
            <w:vAlign w:val="center"/>
          </w:tcPr>
          <w:p w14:paraId="04CE9B9E" w14:textId="77777777" w:rsidR="00763B57" w:rsidRDefault="00470C99">
            <w:pPr>
              <w:pStyle w:val="Tablecell"/>
            </w:pPr>
            <w:r>
              <w:t>Résultat comptable (1 – 2 – 4)</w:t>
            </w:r>
          </w:p>
        </w:tc>
        <w:tc>
          <w:tcPr>
            <w:tcW w:w="2495" w:type="dxa"/>
            <w:tcBorders>
              <w:top w:val="single" w:sz="2" w:space="0" w:color="000000"/>
              <w:left w:val="single" w:sz="2" w:space="0" w:color="000000"/>
              <w:bottom w:val="single" w:sz="2" w:space="0" w:color="000000"/>
              <w:right w:val="single" w:sz="2" w:space="0" w:color="000000"/>
            </w:tcBorders>
            <w:vAlign w:val="center"/>
          </w:tcPr>
          <w:p w14:paraId="0534BF8A" w14:textId="77777777" w:rsidR="00763B57" w:rsidRDefault="00470C99">
            <w:pPr>
              <w:pStyle w:val="Tablecell"/>
            </w:pPr>
            <w:r>
              <w:t> 3.847.394,37</w:t>
            </w:r>
          </w:p>
        </w:tc>
        <w:tc>
          <w:tcPr>
            <w:tcW w:w="2495" w:type="dxa"/>
            <w:tcBorders>
              <w:top w:val="single" w:sz="2" w:space="0" w:color="000000"/>
              <w:left w:val="single" w:sz="2" w:space="0" w:color="000000"/>
              <w:bottom w:val="single" w:sz="2" w:space="0" w:color="000000"/>
              <w:right w:val="single" w:sz="2" w:space="0" w:color="000000"/>
            </w:tcBorders>
            <w:vAlign w:val="center"/>
          </w:tcPr>
          <w:p w14:paraId="53A4BB04" w14:textId="77777777" w:rsidR="00763B57" w:rsidRDefault="00470C99">
            <w:pPr>
              <w:pStyle w:val="Tablecell"/>
            </w:pPr>
            <w:r>
              <w:t> 761.436,82</w:t>
            </w:r>
          </w:p>
        </w:tc>
      </w:tr>
      <w:tr w:rsidR="00763B57" w14:paraId="46757F4B" w14:textId="77777777">
        <w:tc>
          <w:tcPr>
            <w:tcW w:w="4648" w:type="dxa"/>
            <w:tcBorders>
              <w:top w:val="single" w:sz="2" w:space="0" w:color="000000"/>
              <w:left w:val="single" w:sz="2" w:space="0" w:color="000000"/>
              <w:bottom w:val="single" w:sz="2" w:space="0" w:color="000000"/>
              <w:right w:val="single" w:sz="2" w:space="0" w:color="000000"/>
            </w:tcBorders>
            <w:vAlign w:val="center"/>
          </w:tcPr>
          <w:p w14:paraId="4089255B" w14:textId="77777777" w:rsidR="00763B57" w:rsidRDefault="00470C99">
            <w:pPr>
              <w:pStyle w:val="Tablecell"/>
            </w:pPr>
            <w:r>
              <w:t> </w:t>
            </w:r>
          </w:p>
        </w:tc>
        <w:tc>
          <w:tcPr>
            <w:tcW w:w="2495" w:type="dxa"/>
            <w:tcBorders>
              <w:top w:val="single" w:sz="2" w:space="0" w:color="000000"/>
              <w:left w:val="single" w:sz="2" w:space="0" w:color="000000"/>
              <w:bottom w:val="single" w:sz="2" w:space="0" w:color="000000"/>
              <w:right w:val="single" w:sz="2" w:space="0" w:color="000000"/>
            </w:tcBorders>
            <w:vAlign w:val="center"/>
          </w:tcPr>
          <w:p w14:paraId="686AD8C4" w14:textId="77777777" w:rsidR="00763B57" w:rsidRDefault="00470C99">
            <w:pPr>
              <w:pStyle w:val="Tablecell"/>
            </w:pPr>
            <w:r>
              <w:t> </w:t>
            </w:r>
          </w:p>
        </w:tc>
        <w:tc>
          <w:tcPr>
            <w:tcW w:w="2495" w:type="dxa"/>
            <w:tcBorders>
              <w:top w:val="single" w:sz="2" w:space="0" w:color="000000"/>
              <w:left w:val="single" w:sz="2" w:space="0" w:color="000000"/>
              <w:bottom w:val="single" w:sz="2" w:space="0" w:color="000000"/>
              <w:right w:val="single" w:sz="2" w:space="0" w:color="000000"/>
            </w:tcBorders>
            <w:vAlign w:val="center"/>
          </w:tcPr>
          <w:p w14:paraId="660AC6B2" w14:textId="77777777" w:rsidR="00763B57" w:rsidRDefault="00470C99">
            <w:pPr>
              <w:pStyle w:val="Tablecell"/>
            </w:pPr>
            <w:r>
              <w:t> </w:t>
            </w:r>
          </w:p>
        </w:tc>
      </w:tr>
    </w:tbl>
    <w:p w14:paraId="24A137EA" w14:textId="77777777" w:rsidR="00763B57" w:rsidRDefault="00470C99">
      <w:r>
        <w:t> </w:t>
      </w:r>
    </w:p>
    <w:p w14:paraId="57EAD36A" w14:textId="77777777" w:rsidR="00763B57" w:rsidRDefault="00470C99">
      <w:r>
        <w:rPr>
          <w:rStyle w:val="BJF7pod"/>
        </w:rPr>
        <w:t>Article 2</w:t>
      </w:r>
    </w:p>
    <w:p w14:paraId="66BD6751" w14:textId="77777777" w:rsidR="00763B57" w:rsidRDefault="00470C99">
      <w:pPr>
        <w:pStyle w:val="BJF4pod"/>
      </w:pPr>
      <w:r>
        <w:t> </w:t>
      </w:r>
    </w:p>
    <w:p w14:paraId="0B317827" w14:textId="77777777" w:rsidR="00763B57" w:rsidRDefault="00470C99">
      <w:pPr>
        <w:pStyle w:val="BJF4pod"/>
      </w:pPr>
      <w:r>
        <w:rPr>
          <w:rStyle w:val="BJF1pod"/>
        </w:rPr>
        <w:t xml:space="preserve">De transmettre la présente délibération aux autorités de tutelle, au service des Finances et à la </w:t>
      </w:r>
      <w:r>
        <w:rPr>
          <w:rStyle w:val="BJF1pod"/>
        </w:rPr>
        <w:lastRenderedPageBreak/>
        <w:t xml:space="preserve">Directrice financière </w:t>
      </w:r>
      <w:proofErr w:type="spellStart"/>
      <w:r>
        <w:rPr>
          <w:rStyle w:val="BJF1pod"/>
        </w:rPr>
        <w:t>ff</w:t>
      </w:r>
      <w:proofErr w:type="spellEnd"/>
      <w:r>
        <w:rPr>
          <w:rStyle w:val="BJF1pod"/>
        </w:rPr>
        <w:t>.</w:t>
      </w:r>
    </w:p>
    <w:p w14:paraId="03DB2EF6" w14:textId="77777777" w:rsidR="00763B57" w:rsidRDefault="00763B57">
      <w:pPr>
        <w:rPr>
          <w:szCs w:val="22"/>
        </w:rPr>
      </w:pPr>
    </w:p>
    <w:p w14:paraId="0AA54F17" w14:textId="77777777" w:rsidR="00763B57" w:rsidRDefault="00763B57">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763B57" w14:paraId="1992D421" w14:textId="77777777">
        <w:tc>
          <w:tcPr>
            <w:tcW w:w="339" w:type="dxa"/>
            <w:tcBorders>
              <w:top w:val="single" w:sz="2" w:space="0" w:color="000000"/>
            </w:tcBorders>
          </w:tcPr>
          <w:p w14:paraId="02D7CFEB" w14:textId="77777777" w:rsidR="00763B57" w:rsidRDefault="00470C99">
            <w:pPr>
              <w:tabs>
                <w:tab w:val="left" w:pos="720"/>
              </w:tabs>
              <w:rPr>
                <w:b/>
                <w:bCs/>
                <w:szCs w:val="22"/>
              </w:rPr>
            </w:pPr>
            <w:r>
              <w:rPr>
                <w:b/>
                <w:bCs/>
                <w:szCs w:val="22"/>
              </w:rPr>
              <w:t>4.</w:t>
            </w:r>
          </w:p>
        </w:tc>
        <w:tc>
          <w:tcPr>
            <w:tcW w:w="9299" w:type="dxa"/>
            <w:tcBorders>
              <w:top w:val="single" w:sz="2" w:space="0" w:color="000000"/>
            </w:tcBorders>
          </w:tcPr>
          <w:p w14:paraId="2C502471" w14:textId="77777777" w:rsidR="00763B57" w:rsidRDefault="00470C99">
            <w:pPr>
              <w:tabs>
                <w:tab w:val="left" w:pos="1222"/>
              </w:tabs>
              <w:rPr>
                <w:b/>
                <w:bCs/>
                <w:caps/>
                <w:szCs w:val="22"/>
                <w:u w:val="single"/>
              </w:rPr>
            </w:pPr>
            <w:r>
              <w:rPr>
                <w:b/>
                <w:bCs/>
                <w:caps/>
                <w:szCs w:val="22"/>
                <w:u w:val="single"/>
              </w:rPr>
              <w:t xml:space="preserve">SITUATIONS DE CAISSE 2023 – 4ÈME TRIMESTRE : PRISE D'ACTE </w:t>
            </w:r>
          </w:p>
        </w:tc>
      </w:tr>
    </w:tbl>
    <w:p w14:paraId="30E0AEA3" w14:textId="77777777" w:rsidR="00763B57" w:rsidRDefault="00470C99">
      <w:pPr>
        <w:rPr>
          <w:szCs w:val="22"/>
        </w:rPr>
      </w:pPr>
      <w:r>
        <w:rPr>
          <w:szCs w:val="22"/>
        </w:rPr>
        <w:t>2024-05-27 1861</w:t>
      </w:r>
    </w:p>
    <w:p w14:paraId="369862FB" w14:textId="77777777" w:rsidR="00763B57" w:rsidRDefault="00763B57">
      <w:pPr>
        <w:rPr>
          <w:rFonts w:cs="Arial"/>
          <w:bCs/>
          <w:color w:val="000000"/>
          <w:szCs w:val="22"/>
        </w:rPr>
      </w:pPr>
    </w:p>
    <w:p w14:paraId="0F1A00C4" w14:textId="77777777" w:rsidR="00763B57" w:rsidRDefault="00470C99">
      <w:r>
        <w:t>LE CONSEIL COMMUNAL, réuni en séance publique,</w:t>
      </w:r>
    </w:p>
    <w:p w14:paraId="739C20EA" w14:textId="77777777" w:rsidR="00763B57" w:rsidRDefault="00470C99">
      <w:r>
        <w:t> </w:t>
      </w:r>
    </w:p>
    <w:p w14:paraId="47A79650" w14:textId="77777777" w:rsidR="00763B57" w:rsidRDefault="00470C99">
      <w:r>
        <w:t>Vu l’article L1124-42 § 1er – alinéa 1 du Code de la Démocratie locale et de la Décentralisation qui charge le Collège communal ou celui de ses membres qu’il désigne à cette fin de vérifier l’encaisse du Directeur financier et d’établir un procès-verbal de la vérification qui mentionne ses observations et celles formulées par le Directeur financier ;</w:t>
      </w:r>
    </w:p>
    <w:p w14:paraId="033E44B9" w14:textId="77777777" w:rsidR="00763B57" w:rsidRDefault="00470C99">
      <w:r>
        <w:t> </w:t>
      </w:r>
    </w:p>
    <w:p w14:paraId="06DF0F87" w14:textId="77777777" w:rsidR="00763B57" w:rsidRDefault="00470C99">
      <w:r>
        <w:t>Vu l’arrêté du Gouvernement wallon du 05 juillet 2007 portant règlement général de la comptabilité communale en exécution de l’article L1315-1 du Code de la Démocratie Locale et de la Décentralisation ;</w:t>
      </w:r>
    </w:p>
    <w:p w14:paraId="366368DD" w14:textId="77777777" w:rsidR="00763B57" w:rsidRDefault="00470C99">
      <w:r>
        <w:t> </w:t>
      </w:r>
    </w:p>
    <w:p w14:paraId="1EBAC74F" w14:textId="77777777" w:rsidR="00763B57" w:rsidRDefault="00470C99">
      <w:r>
        <w:t>Vu l’article 35§6 du règlement général de la comptabilité communale ;</w:t>
      </w:r>
    </w:p>
    <w:p w14:paraId="7E7CF4DE" w14:textId="77777777" w:rsidR="00763B57" w:rsidRDefault="00470C99">
      <w:r>
        <w:t> </w:t>
      </w:r>
    </w:p>
    <w:p w14:paraId="1ACADA51" w14:textId="77777777" w:rsidR="00763B57" w:rsidRDefault="00470C99">
      <w:r>
        <w:t>Vu la désignation de Mme Dominique BRUGMANS, 2ème échevine, en tant que Bourgmestre faisant fonction à dater du 06 mai 2024 ;</w:t>
      </w:r>
    </w:p>
    <w:p w14:paraId="73261E07" w14:textId="77777777" w:rsidR="00763B57" w:rsidRDefault="00470C99">
      <w:r>
        <w:t> </w:t>
      </w:r>
    </w:p>
    <w:p w14:paraId="185AF31F" w14:textId="77777777" w:rsidR="00763B57" w:rsidRDefault="00470C99">
      <w:r>
        <w:t>Vu la situation de caisse établie pour le 4ème trimestre 2023 par la directrice financière </w:t>
      </w:r>
      <w:proofErr w:type="spellStart"/>
      <w:r>
        <w:t>ff</w:t>
      </w:r>
      <w:proofErr w:type="spellEnd"/>
      <w:r>
        <w:t>. ;</w:t>
      </w:r>
    </w:p>
    <w:p w14:paraId="742DBA69" w14:textId="77777777" w:rsidR="00763B57" w:rsidRDefault="00470C99">
      <w:r>
        <w:t> </w:t>
      </w:r>
    </w:p>
    <w:p w14:paraId="1955394B" w14:textId="77777777" w:rsidR="00763B57" w:rsidRDefault="00470C99">
      <w:r>
        <w:t xml:space="preserve">Vu les procès-verbaux de vérification de la situation de la caisse de la Directrice financière </w:t>
      </w:r>
      <w:proofErr w:type="spellStart"/>
      <w:r>
        <w:t>ff</w:t>
      </w:r>
      <w:proofErr w:type="spellEnd"/>
      <w:r>
        <w:t>. joints au dossier,  </w:t>
      </w:r>
    </w:p>
    <w:p w14:paraId="7583C27E" w14:textId="77777777" w:rsidR="00763B57" w:rsidRDefault="00763B57">
      <w:pPr>
        <w:rPr>
          <w:szCs w:val="22"/>
        </w:rPr>
      </w:pPr>
    </w:p>
    <w:p w14:paraId="5AC94A37" w14:textId="77777777" w:rsidR="00763B57" w:rsidRDefault="00470C99">
      <w:r>
        <w:t xml:space="preserve">PREND ACTE des procès-verbaux de vérification de la situation de la caisse de la Directrice financière </w:t>
      </w:r>
      <w:proofErr w:type="spellStart"/>
      <w:r>
        <w:t>ff</w:t>
      </w:r>
      <w:proofErr w:type="spellEnd"/>
      <w:r>
        <w:t>. pour le 4ème trimestre 2023. </w:t>
      </w:r>
    </w:p>
    <w:p w14:paraId="7731164A" w14:textId="77777777" w:rsidR="00763B57" w:rsidRDefault="00763B57">
      <w:pPr>
        <w:rPr>
          <w:szCs w:val="22"/>
        </w:rPr>
      </w:pPr>
    </w:p>
    <w:p w14:paraId="31310DD1" w14:textId="77777777" w:rsidR="00763B57" w:rsidRDefault="00763B57">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763B57" w14:paraId="2A604525" w14:textId="77777777">
        <w:tc>
          <w:tcPr>
            <w:tcW w:w="339" w:type="dxa"/>
            <w:tcBorders>
              <w:top w:val="single" w:sz="2" w:space="0" w:color="000000"/>
            </w:tcBorders>
          </w:tcPr>
          <w:p w14:paraId="41EBEB5C" w14:textId="77777777" w:rsidR="00763B57" w:rsidRDefault="00470C99">
            <w:pPr>
              <w:tabs>
                <w:tab w:val="left" w:pos="720"/>
              </w:tabs>
              <w:rPr>
                <w:b/>
                <w:bCs/>
                <w:szCs w:val="22"/>
              </w:rPr>
            </w:pPr>
            <w:r>
              <w:rPr>
                <w:b/>
                <w:bCs/>
                <w:szCs w:val="22"/>
              </w:rPr>
              <w:t>5.</w:t>
            </w:r>
          </w:p>
        </w:tc>
        <w:tc>
          <w:tcPr>
            <w:tcW w:w="9299" w:type="dxa"/>
            <w:tcBorders>
              <w:top w:val="single" w:sz="2" w:space="0" w:color="000000"/>
            </w:tcBorders>
          </w:tcPr>
          <w:p w14:paraId="12B0F97F" w14:textId="77777777" w:rsidR="00763B57" w:rsidRDefault="00470C99">
            <w:pPr>
              <w:tabs>
                <w:tab w:val="left" w:pos="1222"/>
              </w:tabs>
              <w:rPr>
                <w:b/>
                <w:bCs/>
                <w:caps/>
                <w:szCs w:val="22"/>
                <w:u w:val="single"/>
              </w:rPr>
            </w:pPr>
            <w:r>
              <w:rPr>
                <w:b/>
                <w:bCs/>
                <w:caps/>
                <w:szCs w:val="22"/>
                <w:u w:val="single"/>
              </w:rPr>
              <w:t>RESA - ORDRE DU JOUR DE L'ASSEMBLÉE GÉNÉRALE DU 05 JUIN 2024 : DÉCISION</w:t>
            </w:r>
          </w:p>
        </w:tc>
      </w:tr>
    </w:tbl>
    <w:p w14:paraId="4A496545" w14:textId="77777777" w:rsidR="00763B57" w:rsidRDefault="00470C99">
      <w:pPr>
        <w:rPr>
          <w:szCs w:val="22"/>
        </w:rPr>
      </w:pPr>
      <w:r>
        <w:rPr>
          <w:szCs w:val="22"/>
        </w:rPr>
        <w:t>2024-05-27 1862</w:t>
      </w:r>
    </w:p>
    <w:p w14:paraId="7CBEF72F" w14:textId="77777777" w:rsidR="00763B57" w:rsidRDefault="00763B57">
      <w:pPr>
        <w:rPr>
          <w:rFonts w:cs="Arial"/>
          <w:bCs/>
          <w:color w:val="000000"/>
          <w:szCs w:val="22"/>
        </w:rPr>
      </w:pPr>
    </w:p>
    <w:p w14:paraId="451DAE39" w14:textId="77777777" w:rsidR="00763B57" w:rsidRDefault="00470C99">
      <w:r>
        <w:t>LE CONSEIL COMMUNAL, réuni en séance publique ;</w:t>
      </w:r>
    </w:p>
    <w:p w14:paraId="1EB1AD21" w14:textId="77777777" w:rsidR="00763B57" w:rsidRDefault="00470C99">
      <w:r>
        <w:t> </w:t>
      </w:r>
    </w:p>
    <w:p w14:paraId="214B9E76" w14:textId="77777777" w:rsidR="00763B57" w:rsidRDefault="00470C99">
      <w:r>
        <w:t>Vu les articles L1523-12 et L1523-23 du Code de la Démocratie locale et de la Décentralisation ;</w:t>
      </w:r>
    </w:p>
    <w:p w14:paraId="6D0AD5AE" w14:textId="77777777" w:rsidR="00763B57" w:rsidRDefault="00470C99">
      <w:r>
        <w:t> </w:t>
      </w:r>
    </w:p>
    <w:p w14:paraId="53B4529F" w14:textId="77777777" w:rsidR="00763B57" w:rsidRDefault="00470C99">
      <w:r>
        <w:t>Considérant que la commune est représentée à l’Assemblée générale de l’Intercommunale par 5 délégués, désignés à la proportionnelle ;</w:t>
      </w:r>
    </w:p>
    <w:p w14:paraId="47D27281" w14:textId="77777777" w:rsidR="00763B57" w:rsidRDefault="00470C99">
      <w:r>
        <w:t> </w:t>
      </w:r>
    </w:p>
    <w:p w14:paraId="6F7FA969" w14:textId="77777777" w:rsidR="00763B57" w:rsidRDefault="00470C99">
      <w:r>
        <w:t>Considérant que le Conseil doit, dès lors, se prononcer sur les points essentiels de l’ordre du jour et pour lesquels il dispose de la documentation requise ;</w:t>
      </w:r>
    </w:p>
    <w:p w14:paraId="0F93063A" w14:textId="77777777" w:rsidR="00763B57" w:rsidRDefault="00470C99">
      <w:r>
        <w:t> </w:t>
      </w:r>
    </w:p>
    <w:p w14:paraId="166293E6" w14:textId="77777777" w:rsidR="00763B57" w:rsidRDefault="00470C99">
      <w:r>
        <w:t>Considérant qu’il convient donc de soumettre au suffrage du Conseil communal les points de l’ordre du jour de l’Assemblée générale de RESA S.A. ;</w:t>
      </w:r>
    </w:p>
    <w:p w14:paraId="5ED09434" w14:textId="77777777" w:rsidR="00763B57" w:rsidRDefault="00470C99">
      <w:r>
        <w:t> </w:t>
      </w:r>
    </w:p>
    <w:p w14:paraId="02D26AD5" w14:textId="77777777" w:rsidR="00763B57" w:rsidRDefault="00470C99">
      <w:r>
        <w:t>Vu le courriel et le courrier de RESA du 23 avril 2024 communiquant l’ordre du jour de l’Assemblée générale ordinaire prévue le mercredi 05 juin 2024 à 17 heures 30' ;</w:t>
      </w:r>
    </w:p>
    <w:p w14:paraId="5D591BFC" w14:textId="77777777" w:rsidR="00763B57" w:rsidRDefault="00470C99">
      <w:r>
        <w:t> </w:t>
      </w:r>
    </w:p>
    <w:p w14:paraId="3E936BA4" w14:textId="77777777" w:rsidR="00763B57" w:rsidRDefault="00470C99">
      <w:r>
        <w:t>Entendu Monsieur le Président en son rapport ;</w:t>
      </w:r>
    </w:p>
    <w:p w14:paraId="38953BEF" w14:textId="77777777" w:rsidR="00763B57" w:rsidRDefault="00470C99">
      <w:r>
        <w:t> </w:t>
      </w:r>
    </w:p>
    <w:p w14:paraId="502912FE" w14:textId="77777777" w:rsidR="00763B57" w:rsidRDefault="00470C99">
      <w:r>
        <w:t>Par ces motifs ;</w:t>
      </w:r>
    </w:p>
    <w:p w14:paraId="52CA8BF0" w14:textId="77777777" w:rsidR="00763B57" w:rsidRDefault="00470C99">
      <w:r>
        <w:t> </w:t>
      </w:r>
    </w:p>
    <w:p w14:paraId="3F676515" w14:textId="77777777" w:rsidR="00763B57" w:rsidRDefault="00470C99">
      <w:r>
        <w:rPr>
          <w:rStyle w:val="BJF1pod"/>
        </w:rPr>
        <w:t xml:space="preserve">Après en avoir délibéré, et par </w:t>
      </w:r>
      <w:r w:rsidRPr="00C87243">
        <w:rPr>
          <w:rStyle w:val="BJF21pod"/>
        </w:rPr>
        <w:t>10</w:t>
      </w:r>
      <w:r>
        <w:rPr>
          <w:rStyle w:val="BJF1pod"/>
        </w:rPr>
        <w:t xml:space="preserve"> voix pour, 4 abstentions et </w:t>
      </w:r>
      <w:r w:rsidRPr="00C87243">
        <w:rPr>
          <w:rStyle w:val="BJF21pod"/>
        </w:rPr>
        <w:t>0</w:t>
      </w:r>
      <w:r>
        <w:rPr>
          <w:rStyle w:val="BJF1pod"/>
        </w:rPr>
        <w:t> voix contre ; </w:t>
      </w:r>
    </w:p>
    <w:p w14:paraId="7C9DA9DF" w14:textId="77777777" w:rsidR="00763B57" w:rsidRDefault="00763B57">
      <w:pPr>
        <w:rPr>
          <w:szCs w:val="22"/>
        </w:rPr>
      </w:pPr>
    </w:p>
    <w:p w14:paraId="478AC8A5" w14:textId="77777777" w:rsidR="00763B57" w:rsidRDefault="00470C99">
      <w:r>
        <w:t>DÉCIDE :</w:t>
      </w:r>
    </w:p>
    <w:p w14:paraId="32404CDE" w14:textId="77777777" w:rsidR="00763B57" w:rsidRDefault="00470C99">
      <w:r>
        <w:lastRenderedPageBreak/>
        <w:t> </w:t>
      </w:r>
    </w:p>
    <w:p w14:paraId="6F5473F9" w14:textId="29420442" w:rsidR="00763B57" w:rsidRDefault="00470C99">
      <w:r>
        <w:rPr>
          <w:rStyle w:val="BJF7pod"/>
        </w:rPr>
        <w:t>Article 1</w:t>
      </w:r>
    </w:p>
    <w:p w14:paraId="15F214BD" w14:textId="77777777" w:rsidR="00763B57" w:rsidRDefault="00470C99">
      <w:r>
        <w:t>D’approuver les points à l'ordre du jour de l'Assemblée générale ordinaire, à savoir :</w:t>
      </w:r>
    </w:p>
    <w:p w14:paraId="0312651D" w14:textId="77777777" w:rsidR="00763B57" w:rsidRDefault="00470C99">
      <w:pPr>
        <w:pStyle w:val="podBulletItem"/>
        <w:tabs>
          <w:tab w:val="left" w:pos="922"/>
        </w:tabs>
      </w:pPr>
      <w:r>
        <w:t>Point 1 : Rapport de gestion 2023 du Conseil d'Administration sur les comptes annuels arrêtés au 31 décembre 2023 ;</w:t>
      </w:r>
    </w:p>
    <w:p w14:paraId="73BDC3D4" w14:textId="77777777" w:rsidR="00763B57" w:rsidRDefault="00470C99">
      <w:pPr>
        <w:pStyle w:val="podBulletItem"/>
        <w:tabs>
          <w:tab w:val="left" w:pos="922"/>
        </w:tabs>
      </w:pPr>
      <w:r>
        <w:t>Point 2 : Approbation du rapport spécifique sur les prises de participation prévu à l'article L1512-5 du Code de la Démocratie Locale et de la Décentralisation ;</w:t>
      </w:r>
    </w:p>
    <w:p w14:paraId="520E81FF" w14:textId="77777777" w:rsidR="00763B57" w:rsidRDefault="00470C99">
      <w:pPr>
        <w:pStyle w:val="podBulletItem"/>
        <w:tabs>
          <w:tab w:val="left" w:pos="922"/>
        </w:tabs>
      </w:pPr>
      <w:r>
        <w:t>Point 3 : Approbation du rapport de rémunération 2023 du Conseil d'Administration établi conformément à l'article L6421-1 du Code de la Démocratie Locale et de la Décentralisation ;</w:t>
      </w:r>
    </w:p>
    <w:p w14:paraId="119DE649" w14:textId="77777777" w:rsidR="00763B57" w:rsidRDefault="00470C99">
      <w:pPr>
        <w:pStyle w:val="podBulletItem"/>
        <w:tabs>
          <w:tab w:val="left" w:pos="922"/>
        </w:tabs>
      </w:pPr>
      <w:r>
        <w:t>Point 4 : Rapport du Collège des Contrôleurs aux comptes sur les comptes annuels arrêtés au 31 décembre 2023 ;</w:t>
      </w:r>
    </w:p>
    <w:p w14:paraId="71983F68" w14:textId="77777777" w:rsidR="00763B57" w:rsidRDefault="00470C99">
      <w:pPr>
        <w:pStyle w:val="podBulletItem"/>
        <w:tabs>
          <w:tab w:val="left" w:pos="922"/>
        </w:tabs>
      </w:pPr>
      <w:r>
        <w:t>Point 5 : Approbation des comptes annuels statutaires arrêtés au 31 décembre 2023 ;</w:t>
      </w:r>
    </w:p>
    <w:p w14:paraId="78C55E28" w14:textId="77777777" w:rsidR="00763B57" w:rsidRDefault="00470C99">
      <w:pPr>
        <w:pStyle w:val="podBulletItem"/>
        <w:tabs>
          <w:tab w:val="left" w:pos="922"/>
        </w:tabs>
      </w:pPr>
      <w:r>
        <w:t>Point 6 : Approbation de la proposition d'affectation du résultat ;</w:t>
      </w:r>
    </w:p>
    <w:p w14:paraId="46BA1B98" w14:textId="77777777" w:rsidR="00763B57" w:rsidRDefault="00470C99">
      <w:pPr>
        <w:pStyle w:val="podBulletItem"/>
        <w:tabs>
          <w:tab w:val="left" w:pos="922"/>
        </w:tabs>
      </w:pPr>
      <w:r>
        <w:t>Point 7 : Décharge à donner aux Administrateurs pour leur gestion lors de l'exercice 2023 ;</w:t>
      </w:r>
    </w:p>
    <w:p w14:paraId="6CC161D2" w14:textId="77777777" w:rsidR="00763B57" w:rsidRDefault="00470C99">
      <w:pPr>
        <w:pStyle w:val="podBulletItem"/>
        <w:tabs>
          <w:tab w:val="left" w:pos="922"/>
        </w:tabs>
      </w:pPr>
      <w:r>
        <w:t>Point 8 : Décharge à donner aux membres du Collège des Contrôleurs aux comptes pour leur mission de contrôle lors de l'exercice 2023 ;</w:t>
      </w:r>
    </w:p>
    <w:p w14:paraId="51D299B1" w14:textId="77777777" w:rsidR="00763B57" w:rsidRDefault="00470C99">
      <w:pPr>
        <w:pStyle w:val="podBulletItem"/>
        <w:tabs>
          <w:tab w:val="left" w:pos="922"/>
        </w:tabs>
      </w:pPr>
      <w:r>
        <w:t>Point 9 : Désignation du Réviseur d'entreprises pour les exercices comptables 2024 à 2026 et fixation des émoluments ;</w:t>
      </w:r>
    </w:p>
    <w:p w14:paraId="175F046E" w14:textId="77777777" w:rsidR="00763B57" w:rsidRDefault="00470C99">
      <w:pPr>
        <w:pStyle w:val="podBulletItem"/>
        <w:tabs>
          <w:tab w:val="left" w:pos="922"/>
        </w:tabs>
      </w:pPr>
      <w:r>
        <w:t>Point 10 : Pouvoirs.</w:t>
      </w:r>
    </w:p>
    <w:p w14:paraId="33399D5E" w14:textId="77777777" w:rsidR="00763B57" w:rsidRDefault="00470C99">
      <w:r>
        <w:t> </w:t>
      </w:r>
    </w:p>
    <w:p w14:paraId="58080EAB" w14:textId="559BD1CC" w:rsidR="00763B57" w:rsidRDefault="00470C99">
      <w:r>
        <w:rPr>
          <w:rStyle w:val="BJF7pod"/>
        </w:rPr>
        <w:t>Article 2</w:t>
      </w:r>
    </w:p>
    <w:p w14:paraId="48278C5D" w14:textId="77777777" w:rsidR="00763B57" w:rsidRDefault="00470C99">
      <w:r>
        <w:t>De charger ses délégués à cette Assemblée de se conformer à la volonté exprimée par le Conseil communal en sa séance du 27 mai 2024.</w:t>
      </w:r>
    </w:p>
    <w:p w14:paraId="3040A83F" w14:textId="77777777" w:rsidR="00763B57" w:rsidRDefault="00470C99">
      <w:r>
        <w:t> </w:t>
      </w:r>
    </w:p>
    <w:p w14:paraId="38DE31AC" w14:textId="1E5D12D8" w:rsidR="00763B57" w:rsidRDefault="00470C99">
      <w:r>
        <w:rPr>
          <w:rStyle w:val="BJF7pod"/>
        </w:rPr>
        <w:t>Article 3</w:t>
      </w:r>
    </w:p>
    <w:p w14:paraId="73BC583C" w14:textId="2357535C" w:rsidR="00763B57" w:rsidRDefault="00470C99">
      <w:r>
        <w:t>De charger le Conseil communal de veiller à l'exécution de la présente délibération.</w:t>
      </w:r>
    </w:p>
    <w:p w14:paraId="1B91EFDC" w14:textId="77777777" w:rsidR="00763B57" w:rsidRDefault="00470C99">
      <w:r>
        <w:t> </w:t>
      </w:r>
    </w:p>
    <w:p w14:paraId="48AB7A5A" w14:textId="77777777" w:rsidR="00763B57" w:rsidRDefault="00470C99">
      <w:r>
        <w:t>Copie de la présente délibération sera transmise :</w:t>
      </w:r>
    </w:p>
    <w:p w14:paraId="7581A7B5" w14:textId="77777777" w:rsidR="00763B57" w:rsidRDefault="00470C99">
      <w:pPr>
        <w:pStyle w:val="podBulletItem"/>
        <w:numPr>
          <w:ilvl w:val="0"/>
          <w:numId w:val="5"/>
        </w:numPr>
        <w:tabs>
          <w:tab w:val="left" w:pos="922"/>
        </w:tabs>
      </w:pPr>
      <w:r>
        <w:t>À RESA S.A. Intercommunale, pour le 04 juin 2024 à 12 heures au plus tard (direction@resa.be et anne.jacobs@resa.be - Rue Sainte-Marie, 11 à 4000 Liège).</w:t>
      </w:r>
    </w:p>
    <w:p w14:paraId="22BC4D65" w14:textId="77777777" w:rsidR="00FE7114" w:rsidRDefault="00FE7114" w:rsidP="00FE7114">
      <w:pPr>
        <w:pStyle w:val="podBulletItem"/>
        <w:numPr>
          <w:ilvl w:val="0"/>
          <w:numId w:val="0"/>
        </w:numPr>
      </w:pPr>
    </w:p>
    <w:p w14:paraId="52073621" w14:textId="7C7FCE93" w:rsidR="00FE7114" w:rsidRPr="00FE7114" w:rsidRDefault="00FE7114" w:rsidP="00FE7114">
      <w:pPr>
        <w:pStyle w:val="podBulletItem"/>
        <w:numPr>
          <w:ilvl w:val="0"/>
          <w:numId w:val="0"/>
        </w:numPr>
        <w:rPr>
          <w:b/>
          <w:bCs/>
          <w:i/>
          <w:iCs/>
          <w:u w:val="single"/>
        </w:rPr>
      </w:pPr>
      <w:r w:rsidRPr="00FE7114">
        <w:rPr>
          <w:b/>
          <w:bCs/>
          <w:i/>
          <w:iCs/>
          <w:u w:val="single"/>
        </w:rPr>
        <w:t>Remarque :</w:t>
      </w:r>
    </w:p>
    <w:p w14:paraId="76847E91" w14:textId="0C28A531" w:rsidR="00FE7114" w:rsidRPr="00FE7114" w:rsidRDefault="00FE7114" w:rsidP="00FE7114">
      <w:pPr>
        <w:pStyle w:val="podBulletItem"/>
        <w:numPr>
          <w:ilvl w:val="0"/>
          <w:numId w:val="0"/>
        </w:numPr>
        <w:rPr>
          <w:i/>
          <w:iCs/>
        </w:rPr>
      </w:pPr>
      <w:r w:rsidRPr="00FE7114">
        <w:rPr>
          <w:i/>
          <w:iCs/>
        </w:rPr>
        <w:t>Monsieur M. DEFRAINE explique que la raison de son abstention est la même que pour les précédents votes d’assemblées générales des différentes intercommunales.</w:t>
      </w:r>
    </w:p>
    <w:p w14:paraId="27A77EAC" w14:textId="6825AEAF" w:rsidR="00A847AC" w:rsidRPr="00A847AC" w:rsidRDefault="00FE7114" w:rsidP="00A847AC">
      <w:pPr>
        <w:pStyle w:val="podBulletItem"/>
        <w:numPr>
          <w:ilvl w:val="0"/>
          <w:numId w:val="0"/>
        </w:numPr>
        <w:rPr>
          <w:i/>
          <w:iCs/>
        </w:rPr>
      </w:pPr>
      <w:r w:rsidRPr="00FE7114">
        <w:rPr>
          <w:i/>
          <w:iCs/>
        </w:rPr>
        <w:t>Système qu’il ne cautionne pas.</w:t>
      </w:r>
      <w:r w:rsidR="00A847AC">
        <w:rPr>
          <w:i/>
          <w:iCs/>
        </w:rPr>
        <w:t xml:space="preserve"> Monsieur DEFRAINE précise toutefois que le fait d’avoir désormais accès à tous les documents est positif.</w:t>
      </w: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763B57" w14:paraId="1B2F1675" w14:textId="77777777">
        <w:tc>
          <w:tcPr>
            <w:tcW w:w="339" w:type="dxa"/>
            <w:tcBorders>
              <w:top w:val="single" w:sz="2" w:space="0" w:color="000000"/>
            </w:tcBorders>
          </w:tcPr>
          <w:p w14:paraId="1E06FBEB" w14:textId="77777777" w:rsidR="00763B57" w:rsidRDefault="00470C99">
            <w:pPr>
              <w:tabs>
                <w:tab w:val="left" w:pos="720"/>
              </w:tabs>
              <w:rPr>
                <w:b/>
                <w:bCs/>
                <w:szCs w:val="22"/>
              </w:rPr>
            </w:pPr>
            <w:r>
              <w:rPr>
                <w:b/>
                <w:bCs/>
                <w:szCs w:val="22"/>
              </w:rPr>
              <w:t>6.</w:t>
            </w:r>
          </w:p>
        </w:tc>
        <w:tc>
          <w:tcPr>
            <w:tcW w:w="9299" w:type="dxa"/>
            <w:tcBorders>
              <w:top w:val="single" w:sz="2" w:space="0" w:color="000000"/>
            </w:tcBorders>
          </w:tcPr>
          <w:p w14:paraId="0CFB2E62" w14:textId="77777777" w:rsidR="00763B57" w:rsidRDefault="00470C99">
            <w:pPr>
              <w:tabs>
                <w:tab w:val="left" w:pos="1222"/>
              </w:tabs>
              <w:rPr>
                <w:b/>
                <w:bCs/>
                <w:caps/>
                <w:szCs w:val="22"/>
                <w:u w:val="single"/>
              </w:rPr>
            </w:pPr>
            <w:r>
              <w:rPr>
                <w:b/>
                <w:bCs/>
                <w:caps/>
                <w:szCs w:val="22"/>
                <w:u w:val="single"/>
              </w:rPr>
              <w:t>IILE - ORDRE DU JOUR DE L'ASSEMBLÉE GÉNÉRALE ORDINAIRE DU 17 JUIN 2024 : DÉCISION</w:t>
            </w:r>
          </w:p>
        </w:tc>
      </w:tr>
    </w:tbl>
    <w:p w14:paraId="787D4A76" w14:textId="77777777" w:rsidR="00763B57" w:rsidRDefault="00470C99">
      <w:pPr>
        <w:rPr>
          <w:szCs w:val="22"/>
        </w:rPr>
      </w:pPr>
      <w:r>
        <w:rPr>
          <w:szCs w:val="22"/>
        </w:rPr>
        <w:t>2024-05-27 1863</w:t>
      </w:r>
    </w:p>
    <w:p w14:paraId="799E8767" w14:textId="77777777" w:rsidR="00763B57" w:rsidRDefault="00763B57">
      <w:pPr>
        <w:rPr>
          <w:rFonts w:cs="Arial"/>
          <w:bCs/>
          <w:color w:val="000000"/>
          <w:szCs w:val="22"/>
        </w:rPr>
      </w:pPr>
    </w:p>
    <w:p w14:paraId="51BD620B" w14:textId="77777777" w:rsidR="00763B57" w:rsidRDefault="00470C99">
      <w:pPr>
        <w:pStyle w:val="BJF4pod"/>
      </w:pPr>
      <w:r>
        <w:rPr>
          <w:rStyle w:val="BJF1pod"/>
        </w:rPr>
        <w:t>LE CONSEIL COMMUNAL, réuni en séance publique ;</w:t>
      </w:r>
    </w:p>
    <w:p w14:paraId="696721ED" w14:textId="77777777" w:rsidR="00763B57" w:rsidRDefault="00470C99">
      <w:pPr>
        <w:pStyle w:val="BJF4pod"/>
      </w:pPr>
      <w:r>
        <w:t> </w:t>
      </w:r>
    </w:p>
    <w:p w14:paraId="348D6A73" w14:textId="77777777" w:rsidR="00763B57" w:rsidRDefault="00470C99">
      <w:pPr>
        <w:pStyle w:val="BJF4pod"/>
      </w:pPr>
      <w:r>
        <w:rPr>
          <w:rStyle w:val="BJF1pod"/>
        </w:rPr>
        <w:t>Vu les articles L1523-12 et L1523-23 du Code de la Démocratie Locale et de la Décentralisation ;</w:t>
      </w:r>
    </w:p>
    <w:p w14:paraId="30398017" w14:textId="77777777" w:rsidR="00763B57" w:rsidRDefault="00470C99">
      <w:pPr>
        <w:pStyle w:val="BJF4pod"/>
      </w:pPr>
      <w:r>
        <w:t> </w:t>
      </w:r>
    </w:p>
    <w:p w14:paraId="28F3C2AE" w14:textId="77777777" w:rsidR="00763B57" w:rsidRDefault="00470C99">
      <w:pPr>
        <w:pStyle w:val="BJF4pod"/>
      </w:pPr>
      <w:r>
        <w:rPr>
          <w:rStyle w:val="BJF1pod"/>
        </w:rPr>
        <w:t>Considérant l’affiliation de la commune à la SC Intercommunale d’Incendie de Liège et Environs (I.I.L.E.) ;</w:t>
      </w:r>
    </w:p>
    <w:p w14:paraId="2A805C43" w14:textId="77777777" w:rsidR="00763B57" w:rsidRDefault="00470C99">
      <w:pPr>
        <w:pStyle w:val="BJF4pod"/>
      </w:pPr>
      <w:r>
        <w:t> </w:t>
      </w:r>
    </w:p>
    <w:p w14:paraId="19604205" w14:textId="77777777" w:rsidR="00763B57" w:rsidRDefault="00470C99">
      <w:pPr>
        <w:pStyle w:val="BJF4pod"/>
      </w:pPr>
      <w:r>
        <w:rPr>
          <w:rStyle w:val="BJF1pod"/>
        </w:rPr>
        <w:t>Considérant que la commune doit être représentée à l’Assemblée générale de l’Intercommunale par 5 délégués, désignés à la proportionnelle ;</w:t>
      </w:r>
    </w:p>
    <w:p w14:paraId="1CD17ED4" w14:textId="77777777" w:rsidR="00763B57" w:rsidRDefault="00470C99">
      <w:pPr>
        <w:pStyle w:val="BJF4pod"/>
      </w:pPr>
      <w:r>
        <w:t> </w:t>
      </w:r>
    </w:p>
    <w:p w14:paraId="2BFB49A8" w14:textId="77777777" w:rsidR="00763B57" w:rsidRDefault="00470C99">
      <w:pPr>
        <w:pStyle w:val="BJF4pod"/>
      </w:pPr>
      <w:r>
        <w:rPr>
          <w:rStyle w:val="BJF1pod"/>
        </w:rPr>
        <w:t>Considérant qu’il convient de définir clairement le mandat qui sera confié à ces 5 délégués représentant la commune à l’Assemblée générale ordinaire de l’intercommunale ;</w:t>
      </w:r>
    </w:p>
    <w:p w14:paraId="6245862D" w14:textId="77777777" w:rsidR="00763B57" w:rsidRDefault="00470C99">
      <w:pPr>
        <w:pStyle w:val="BJF4pod"/>
      </w:pPr>
      <w:r>
        <w:t> </w:t>
      </w:r>
    </w:p>
    <w:p w14:paraId="20394584" w14:textId="77777777" w:rsidR="00763B57" w:rsidRDefault="00470C99">
      <w:pPr>
        <w:pStyle w:val="BJF4pod"/>
      </w:pPr>
      <w:r>
        <w:rPr>
          <w:rStyle w:val="BJF1pod"/>
        </w:rPr>
        <w:t xml:space="preserve">Considérant que le Conseil doit, dès lors, se prononcer sur les points essentiels de l’ordre du jour et </w:t>
      </w:r>
      <w:r>
        <w:rPr>
          <w:rStyle w:val="BJF1pod"/>
        </w:rPr>
        <w:lastRenderedPageBreak/>
        <w:t>pour lesquels il dispose de la documentation requise ;</w:t>
      </w:r>
    </w:p>
    <w:p w14:paraId="502C9246" w14:textId="77777777" w:rsidR="00763B57" w:rsidRDefault="00470C99">
      <w:pPr>
        <w:pStyle w:val="BJF4pod"/>
      </w:pPr>
      <w:r>
        <w:t> </w:t>
      </w:r>
    </w:p>
    <w:p w14:paraId="58F45F8B" w14:textId="77777777" w:rsidR="00763B57" w:rsidRDefault="00470C99">
      <w:pPr>
        <w:pStyle w:val="BJF4pod"/>
      </w:pPr>
      <w:r>
        <w:rPr>
          <w:rStyle w:val="BJF1pod"/>
        </w:rPr>
        <w:t>Considérant qu’il convient donc de soumettre au suffrage du Conseil communal les points de l’ordre du jour de l'Assemblée générale ordinaire de la SC I.I.L.E. ;</w:t>
      </w:r>
    </w:p>
    <w:p w14:paraId="320248B7" w14:textId="77777777" w:rsidR="00763B57" w:rsidRDefault="00470C99">
      <w:pPr>
        <w:pStyle w:val="BJF4pod"/>
      </w:pPr>
      <w:r>
        <w:t> </w:t>
      </w:r>
    </w:p>
    <w:p w14:paraId="1CAC5991" w14:textId="77777777" w:rsidR="00763B57" w:rsidRDefault="00470C99">
      <w:pPr>
        <w:pStyle w:val="BJF4pod"/>
      </w:pPr>
      <w:r>
        <w:rPr>
          <w:rStyle w:val="BJF1pod"/>
        </w:rPr>
        <w:t>Vu le courrier recommandé avec accusé de réception de l’I.I.L.E.-S.R.I. du 07 mai 2024 communiquant l’ordre du jour de l’Assemblée générale ordinaire prévue le 17 juin 2024 à 16h30' ;</w:t>
      </w:r>
    </w:p>
    <w:p w14:paraId="1AF4D549" w14:textId="77777777" w:rsidR="00763B57" w:rsidRDefault="00470C99">
      <w:pPr>
        <w:pStyle w:val="BJF4pod"/>
      </w:pPr>
      <w:r>
        <w:t> </w:t>
      </w:r>
    </w:p>
    <w:p w14:paraId="3DA7218B" w14:textId="77777777" w:rsidR="00763B57" w:rsidRDefault="00470C99">
      <w:pPr>
        <w:pStyle w:val="BJF4pod"/>
      </w:pPr>
      <w:r>
        <w:rPr>
          <w:rStyle w:val="BJF1pod"/>
        </w:rPr>
        <w:t>Vu la demande de confirmation de présence de notre(nos) représentant(s) au secrétariat de la Direction générale (via l'adresse m.vanderheyden@iile.be) ;</w:t>
      </w:r>
    </w:p>
    <w:p w14:paraId="4FBEAB09" w14:textId="77777777" w:rsidR="00763B57" w:rsidRDefault="00470C99">
      <w:pPr>
        <w:pStyle w:val="BJF4pod"/>
      </w:pPr>
      <w:r>
        <w:t> </w:t>
      </w:r>
    </w:p>
    <w:p w14:paraId="60B4546E" w14:textId="77777777" w:rsidR="00763B57" w:rsidRDefault="00470C99">
      <w:pPr>
        <w:pStyle w:val="BJF4pod"/>
      </w:pPr>
      <w:r>
        <w:rPr>
          <w:rStyle w:val="BJF1pod"/>
        </w:rPr>
        <w:t>Entendu Monsieur le Bourgmestre en son rapport ;</w:t>
      </w:r>
    </w:p>
    <w:p w14:paraId="0117E9D7" w14:textId="77777777" w:rsidR="00763B57" w:rsidRDefault="00470C99">
      <w:pPr>
        <w:pStyle w:val="BJF4pod"/>
      </w:pPr>
      <w:r>
        <w:t> </w:t>
      </w:r>
    </w:p>
    <w:p w14:paraId="0D728379" w14:textId="77777777" w:rsidR="00763B57" w:rsidRDefault="00470C99">
      <w:pPr>
        <w:pStyle w:val="BJF4pod"/>
      </w:pPr>
      <w:r>
        <w:rPr>
          <w:rStyle w:val="BJF1pod"/>
        </w:rPr>
        <w:t>Par ces motifs ;</w:t>
      </w:r>
    </w:p>
    <w:p w14:paraId="7D2A6C6E" w14:textId="77777777" w:rsidR="00763B57" w:rsidRDefault="00470C99">
      <w:pPr>
        <w:pStyle w:val="BJF4pod"/>
      </w:pPr>
      <w:r>
        <w:t> </w:t>
      </w:r>
    </w:p>
    <w:p w14:paraId="5F8EBB7F" w14:textId="77777777" w:rsidR="00763B57" w:rsidRDefault="00470C99">
      <w:pPr>
        <w:pStyle w:val="BJF4pod"/>
      </w:pPr>
      <w:r>
        <w:rPr>
          <w:rStyle w:val="BJF6pod"/>
        </w:rPr>
        <w:t>A</w:t>
      </w:r>
      <w:r>
        <w:t xml:space="preserve">près en avoir délibéré, et </w:t>
      </w:r>
      <w:r>
        <w:rPr>
          <w:rStyle w:val="BJF1pod"/>
        </w:rPr>
        <w:t>par 10 voix pour, 4 abstentions, 0 voix contre</w:t>
      </w:r>
      <w:r>
        <w:t xml:space="preserve"> ;</w:t>
      </w:r>
    </w:p>
    <w:p w14:paraId="01BBDF37" w14:textId="77777777" w:rsidR="00763B57" w:rsidRDefault="00763B57">
      <w:pPr>
        <w:rPr>
          <w:szCs w:val="22"/>
        </w:rPr>
      </w:pPr>
    </w:p>
    <w:p w14:paraId="1F6EFFEC" w14:textId="77777777" w:rsidR="00763B57" w:rsidRDefault="00470C99">
      <w:pPr>
        <w:pStyle w:val="BJF4pod"/>
      </w:pPr>
      <w:r>
        <w:rPr>
          <w:rStyle w:val="BJF1pod"/>
        </w:rPr>
        <w:t>DÉCIDE :</w:t>
      </w:r>
    </w:p>
    <w:p w14:paraId="005CCA65" w14:textId="77777777" w:rsidR="00763B57" w:rsidRDefault="00470C99">
      <w:pPr>
        <w:pStyle w:val="BJF4pod"/>
      </w:pPr>
      <w:r>
        <w:t> </w:t>
      </w:r>
    </w:p>
    <w:p w14:paraId="02CD3E04" w14:textId="77777777" w:rsidR="00763B57" w:rsidRDefault="00470C99">
      <w:pPr>
        <w:pStyle w:val="BJF12pod"/>
        <w:numPr>
          <w:ilvl w:val="0"/>
          <w:numId w:val="6"/>
        </w:numPr>
        <w:tabs>
          <w:tab w:val="left" w:pos="922"/>
        </w:tabs>
      </w:pPr>
      <w:r>
        <w:rPr>
          <w:rStyle w:val="BJF1pod"/>
        </w:rPr>
        <w:t>D’approuver l’ensemble des points portés à l’ordre du jour de l’Assemblée générale ordinaire de l’I.I.L.E. prévue le 17 juin 2024 à Liège.</w:t>
      </w:r>
    </w:p>
    <w:p w14:paraId="16D0D136" w14:textId="77777777" w:rsidR="00763B57" w:rsidRDefault="00470C99">
      <w:pPr>
        <w:pStyle w:val="BJF4pod"/>
      </w:pPr>
      <w:r>
        <w:t> </w:t>
      </w:r>
    </w:p>
    <w:p w14:paraId="63F6B77B" w14:textId="77777777" w:rsidR="00763B57" w:rsidRDefault="00470C99">
      <w:pPr>
        <w:pStyle w:val="BJF12pod"/>
        <w:numPr>
          <w:ilvl w:val="0"/>
          <w:numId w:val="7"/>
        </w:numPr>
        <w:tabs>
          <w:tab w:val="left" w:pos="922"/>
        </w:tabs>
      </w:pPr>
      <w:r>
        <w:rPr>
          <w:rStyle w:val="BJF1pod"/>
        </w:rPr>
        <w:t>De charger ses délégués à cette Assemblée de se conformer à la volonté exprimée par le Conseil communal en sa séance du 27 mai 2024 ;</w:t>
      </w:r>
    </w:p>
    <w:p w14:paraId="0AE9D074" w14:textId="77777777" w:rsidR="00763B57" w:rsidRDefault="00470C99">
      <w:pPr>
        <w:pStyle w:val="BJF13pod"/>
      </w:pPr>
      <w:r>
        <w:t> </w:t>
      </w:r>
    </w:p>
    <w:p w14:paraId="46EE9701" w14:textId="77777777" w:rsidR="00763B57" w:rsidRDefault="00470C99">
      <w:pPr>
        <w:pStyle w:val="BJF12pod"/>
        <w:numPr>
          <w:ilvl w:val="0"/>
          <w:numId w:val="8"/>
        </w:numPr>
        <w:tabs>
          <w:tab w:val="left" w:pos="922"/>
        </w:tabs>
      </w:pPr>
      <w:r>
        <w:rPr>
          <w:rStyle w:val="BJF1pod"/>
        </w:rPr>
        <w:t>De confirmer la présence de notre(nos) représentant(s) au secrétariat de la Direction générale (via l'adresse m.vanderheyden@iile.be) ;</w:t>
      </w:r>
    </w:p>
    <w:p w14:paraId="4A23E94A" w14:textId="77777777" w:rsidR="00763B57" w:rsidRDefault="00470C99">
      <w:pPr>
        <w:pStyle w:val="BJF4pod"/>
      </w:pPr>
      <w:r>
        <w:t> </w:t>
      </w:r>
    </w:p>
    <w:p w14:paraId="5EB9933F" w14:textId="77777777" w:rsidR="00763B57" w:rsidRDefault="00470C99">
      <w:pPr>
        <w:pStyle w:val="BJF12pod"/>
        <w:numPr>
          <w:ilvl w:val="0"/>
          <w:numId w:val="9"/>
        </w:numPr>
        <w:tabs>
          <w:tab w:val="left" w:pos="922"/>
        </w:tabs>
      </w:pPr>
      <w:r>
        <w:rPr>
          <w:rStyle w:val="BJF1pod"/>
        </w:rPr>
        <w:t>De charger le Collège communal de veiller à l’exécution de la présente délibération.</w:t>
      </w:r>
    </w:p>
    <w:p w14:paraId="1052D026" w14:textId="77777777" w:rsidR="00763B57" w:rsidRDefault="00470C99">
      <w:pPr>
        <w:pStyle w:val="BJF4pod"/>
      </w:pPr>
      <w:r>
        <w:t> </w:t>
      </w:r>
    </w:p>
    <w:p w14:paraId="540809BC" w14:textId="77777777" w:rsidR="00763B57" w:rsidRDefault="00470C99">
      <w:pPr>
        <w:pStyle w:val="BJF4pod"/>
      </w:pPr>
      <w:r>
        <w:rPr>
          <w:rStyle w:val="BJF1pod"/>
        </w:rPr>
        <w:t>Copie de la présente délibération sera transmise :</w:t>
      </w:r>
    </w:p>
    <w:p w14:paraId="536A5985" w14:textId="77777777" w:rsidR="00763B57" w:rsidRDefault="00470C99">
      <w:pPr>
        <w:pStyle w:val="BJF4pod"/>
      </w:pPr>
      <w:r>
        <w:t> </w:t>
      </w:r>
    </w:p>
    <w:p w14:paraId="31F9368F" w14:textId="0D1D6656" w:rsidR="00763B57" w:rsidRDefault="00470C99">
      <w:pPr>
        <w:pStyle w:val="BJF12pod"/>
        <w:numPr>
          <w:ilvl w:val="1"/>
          <w:numId w:val="10"/>
        </w:numPr>
        <w:tabs>
          <w:tab w:val="left" w:pos="1383"/>
        </w:tabs>
        <w:rPr>
          <w:rStyle w:val="BJF1pod"/>
        </w:rPr>
      </w:pPr>
      <w:r>
        <w:rPr>
          <w:rStyle w:val="BJF1pod"/>
        </w:rPr>
        <w:t xml:space="preserve">À l’I.I.L.E, rue </w:t>
      </w:r>
      <w:proofErr w:type="spellStart"/>
      <w:r>
        <w:rPr>
          <w:rStyle w:val="BJF1pod"/>
        </w:rPr>
        <w:t>Ransonnet</w:t>
      </w:r>
      <w:proofErr w:type="spellEnd"/>
      <w:r>
        <w:rPr>
          <w:rStyle w:val="BJF1pod"/>
        </w:rPr>
        <w:t xml:space="preserve">, 5 à 4020 Liège et par mail à </w:t>
      </w:r>
      <w:hyperlink r:id="rId5" w:history="1">
        <w:r w:rsidR="00A847AC" w:rsidRPr="0035363C">
          <w:rPr>
            <w:rStyle w:val="Lienhypertexte"/>
            <w:color w:val="auto"/>
          </w:rPr>
          <w:t>a.cuypers@iile.be</w:t>
        </w:r>
      </w:hyperlink>
      <w:r>
        <w:rPr>
          <w:rStyle w:val="BJF1pod"/>
        </w:rPr>
        <w:t>.</w:t>
      </w:r>
    </w:p>
    <w:p w14:paraId="5A36B00F" w14:textId="77777777" w:rsidR="00A847AC" w:rsidRDefault="00A847AC" w:rsidP="00A847AC">
      <w:pPr>
        <w:pStyle w:val="BJF12pod"/>
        <w:numPr>
          <w:ilvl w:val="0"/>
          <w:numId w:val="0"/>
        </w:numPr>
        <w:tabs>
          <w:tab w:val="left" w:pos="1383"/>
        </w:tabs>
        <w:ind w:left="922" w:hanging="461"/>
        <w:rPr>
          <w:rStyle w:val="BJF1pod"/>
        </w:rPr>
      </w:pPr>
    </w:p>
    <w:p w14:paraId="5A8273DC" w14:textId="77777777" w:rsidR="00A847AC" w:rsidRDefault="00A847AC" w:rsidP="00A847AC">
      <w:pPr>
        <w:pStyle w:val="BJF12pod"/>
        <w:numPr>
          <w:ilvl w:val="0"/>
          <w:numId w:val="0"/>
        </w:numPr>
        <w:tabs>
          <w:tab w:val="left" w:pos="1383"/>
        </w:tabs>
        <w:ind w:left="922" w:hanging="461"/>
      </w:pPr>
    </w:p>
    <w:p w14:paraId="40AECD5D" w14:textId="77777777" w:rsidR="00763B57" w:rsidRDefault="00763B57">
      <w:pPr>
        <w:rPr>
          <w:szCs w:val="22"/>
        </w:rPr>
      </w:pPr>
    </w:p>
    <w:p w14:paraId="0D093238" w14:textId="77777777" w:rsidR="00763B57" w:rsidRDefault="00763B57">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763B57" w14:paraId="6AFFEC51" w14:textId="77777777">
        <w:tc>
          <w:tcPr>
            <w:tcW w:w="339" w:type="dxa"/>
            <w:tcBorders>
              <w:top w:val="single" w:sz="2" w:space="0" w:color="000000"/>
            </w:tcBorders>
          </w:tcPr>
          <w:p w14:paraId="34D8421F" w14:textId="77777777" w:rsidR="00763B57" w:rsidRDefault="00470C99">
            <w:pPr>
              <w:tabs>
                <w:tab w:val="left" w:pos="720"/>
              </w:tabs>
              <w:rPr>
                <w:b/>
                <w:bCs/>
                <w:szCs w:val="22"/>
              </w:rPr>
            </w:pPr>
            <w:r>
              <w:rPr>
                <w:b/>
                <w:bCs/>
                <w:szCs w:val="22"/>
              </w:rPr>
              <w:t>7.</w:t>
            </w:r>
          </w:p>
        </w:tc>
        <w:tc>
          <w:tcPr>
            <w:tcW w:w="9299" w:type="dxa"/>
            <w:tcBorders>
              <w:top w:val="single" w:sz="2" w:space="0" w:color="000000"/>
            </w:tcBorders>
          </w:tcPr>
          <w:p w14:paraId="676D6671" w14:textId="77777777" w:rsidR="00763B57" w:rsidRDefault="00470C99">
            <w:pPr>
              <w:tabs>
                <w:tab w:val="left" w:pos="1222"/>
              </w:tabs>
              <w:rPr>
                <w:b/>
                <w:bCs/>
                <w:caps/>
                <w:szCs w:val="22"/>
                <w:u w:val="single"/>
              </w:rPr>
            </w:pPr>
            <w:r>
              <w:rPr>
                <w:b/>
                <w:bCs/>
                <w:caps/>
                <w:szCs w:val="22"/>
                <w:u w:val="single"/>
              </w:rPr>
              <w:t>INTRADEL - ORDRE DU JOUR DE L'ASSEMBLÉE GÉNÉRALE ORDINAIRE DU 20 JUIN 2024 : DÉCISION</w:t>
            </w:r>
          </w:p>
        </w:tc>
      </w:tr>
    </w:tbl>
    <w:p w14:paraId="7719D582" w14:textId="77777777" w:rsidR="00763B57" w:rsidRDefault="00470C99">
      <w:pPr>
        <w:rPr>
          <w:szCs w:val="22"/>
        </w:rPr>
      </w:pPr>
      <w:r>
        <w:rPr>
          <w:szCs w:val="22"/>
        </w:rPr>
        <w:t>2024-05-27 1864</w:t>
      </w:r>
    </w:p>
    <w:p w14:paraId="3520E69F" w14:textId="77777777" w:rsidR="00763B57" w:rsidRDefault="00763B57">
      <w:pPr>
        <w:rPr>
          <w:rFonts w:cs="Arial"/>
          <w:bCs/>
          <w:color w:val="000000"/>
          <w:szCs w:val="22"/>
        </w:rPr>
      </w:pPr>
    </w:p>
    <w:p w14:paraId="4A3C281E" w14:textId="77777777" w:rsidR="00763B57" w:rsidRDefault="00470C99">
      <w:pPr>
        <w:pStyle w:val="BJF4pod"/>
      </w:pPr>
      <w:r>
        <w:rPr>
          <w:rStyle w:val="BJF1pod"/>
        </w:rPr>
        <w:t>LE CONSEIL COMMUNAL, réuni en séance publique ;</w:t>
      </w:r>
    </w:p>
    <w:p w14:paraId="00DBF63F" w14:textId="77777777" w:rsidR="00763B57" w:rsidRDefault="00470C99">
      <w:pPr>
        <w:pStyle w:val="BJF4pod"/>
      </w:pPr>
      <w:r>
        <w:t> </w:t>
      </w:r>
    </w:p>
    <w:p w14:paraId="11827F38" w14:textId="77777777" w:rsidR="00763B57" w:rsidRDefault="00470C99">
      <w:pPr>
        <w:pStyle w:val="BJF4pod"/>
      </w:pPr>
      <w:r>
        <w:rPr>
          <w:rStyle w:val="BJF1pod"/>
        </w:rPr>
        <w:t>Vu les articles L1523-12 et L1523-23 du Code de la Démocratie Locale et de la Décentralisation ;</w:t>
      </w:r>
    </w:p>
    <w:p w14:paraId="565740E4" w14:textId="77777777" w:rsidR="00763B57" w:rsidRDefault="00470C99">
      <w:pPr>
        <w:pStyle w:val="BJF4pod"/>
      </w:pPr>
      <w:r>
        <w:t> </w:t>
      </w:r>
    </w:p>
    <w:p w14:paraId="6C613CFC" w14:textId="77777777" w:rsidR="00763B57" w:rsidRDefault="00470C99">
      <w:pPr>
        <w:pStyle w:val="BJF4pod"/>
      </w:pPr>
      <w:r>
        <w:rPr>
          <w:rStyle w:val="BJF1pod"/>
        </w:rPr>
        <w:t>Considérant l’affiliation de la commune à la SCIRL INTRADEL ;</w:t>
      </w:r>
    </w:p>
    <w:p w14:paraId="696D8316" w14:textId="77777777" w:rsidR="00763B57" w:rsidRDefault="00470C99">
      <w:pPr>
        <w:pStyle w:val="BJF4pod"/>
      </w:pPr>
      <w:r>
        <w:t> </w:t>
      </w:r>
    </w:p>
    <w:p w14:paraId="294AC06E" w14:textId="77777777" w:rsidR="00763B57" w:rsidRDefault="00470C99">
      <w:pPr>
        <w:pStyle w:val="BJF4pod"/>
      </w:pPr>
      <w:r>
        <w:rPr>
          <w:rStyle w:val="BJF1pod"/>
        </w:rPr>
        <w:t>Considérant que la commune doit être représentée aux Assemblées générales de l’Intercommunale par 5 délégués, désignés à la proportionnelle ;</w:t>
      </w:r>
    </w:p>
    <w:p w14:paraId="33C502D8" w14:textId="77777777" w:rsidR="00763B57" w:rsidRDefault="00470C99">
      <w:pPr>
        <w:pStyle w:val="BJF4pod"/>
      </w:pPr>
      <w:r>
        <w:t> </w:t>
      </w:r>
    </w:p>
    <w:p w14:paraId="280AEBDE" w14:textId="77777777" w:rsidR="00763B57" w:rsidRDefault="00470C99">
      <w:pPr>
        <w:pStyle w:val="BJF4pod"/>
      </w:pPr>
      <w:r>
        <w:rPr>
          <w:rStyle w:val="BJF1pod"/>
        </w:rPr>
        <w:t>Considérant qu’il convient de définir clairement le mandat qui sera confié à ces 5 délégués représentant la commune aux Assemblées générales de l’intercommunale ;</w:t>
      </w:r>
    </w:p>
    <w:p w14:paraId="46075D7E" w14:textId="77777777" w:rsidR="00763B57" w:rsidRDefault="00470C99">
      <w:pPr>
        <w:pStyle w:val="BJF4pod"/>
      </w:pPr>
      <w:r>
        <w:t> </w:t>
      </w:r>
    </w:p>
    <w:p w14:paraId="239A8D4E" w14:textId="77777777" w:rsidR="00763B57" w:rsidRDefault="00470C99">
      <w:pPr>
        <w:pStyle w:val="BJF4pod"/>
      </w:pPr>
      <w:r>
        <w:rPr>
          <w:rStyle w:val="BJF1pod"/>
        </w:rPr>
        <w:t>Considérant que le Conseil doit, dès lors, se prononcer sur les points essentiels de l’ordre du jour et pour lesquels il dispose de la documentation requise ;</w:t>
      </w:r>
    </w:p>
    <w:p w14:paraId="7B2BBDB4" w14:textId="77777777" w:rsidR="00763B57" w:rsidRDefault="00470C99">
      <w:pPr>
        <w:pStyle w:val="BJF4pod"/>
      </w:pPr>
      <w:r>
        <w:t> </w:t>
      </w:r>
    </w:p>
    <w:p w14:paraId="58199076" w14:textId="77777777" w:rsidR="00763B57" w:rsidRDefault="00470C99">
      <w:pPr>
        <w:pStyle w:val="BJF4pod"/>
      </w:pPr>
      <w:r>
        <w:rPr>
          <w:rStyle w:val="BJF1pod"/>
        </w:rPr>
        <w:lastRenderedPageBreak/>
        <w:t>Considérant qu’il convient donc de soumettre au suffrage du Conseil communal les points de l’ordre du jour de l'Assemblée générale ordinaire de la SCIRL INTRADEL ;</w:t>
      </w:r>
    </w:p>
    <w:p w14:paraId="67C7D243" w14:textId="77777777" w:rsidR="00763B57" w:rsidRDefault="00470C99">
      <w:pPr>
        <w:pStyle w:val="BJF4pod"/>
      </w:pPr>
      <w:r>
        <w:t> </w:t>
      </w:r>
    </w:p>
    <w:p w14:paraId="77DA348B" w14:textId="77777777" w:rsidR="00763B57" w:rsidRDefault="00470C99">
      <w:pPr>
        <w:pStyle w:val="BJF4pod"/>
      </w:pPr>
      <w:r>
        <w:rPr>
          <w:rStyle w:val="BJF1pod"/>
        </w:rPr>
        <w:t>Vu le courrier du 03 mai 2024 d’INTRADEL communiquant l’ordre du jour de l'Assemblée générale ordinaire prévue le 20 juin 2024 à 17 heures ;</w:t>
      </w:r>
    </w:p>
    <w:p w14:paraId="091EC165" w14:textId="77777777" w:rsidR="00763B57" w:rsidRDefault="00470C99">
      <w:pPr>
        <w:pStyle w:val="BJF4pod"/>
      </w:pPr>
      <w:r>
        <w:t> </w:t>
      </w:r>
    </w:p>
    <w:p w14:paraId="7BEDEDC5" w14:textId="77777777" w:rsidR="00763B57" w:rsidRDefault="00470C99">
      <w:pPr>
        <w:pStyle w:val="BJF4pod"/>
      </w:pPr>
      <w:r>
        <w:rPr>
          <w:rStyle w:val="BJF1pod"/>
        </w:rPr>
        <w:t>Considérant qu'il convient par conséquent d'adresser la présente délibération à INTRADEL pour qu'elle la prenne en considération lors de l'Assemblée générale et ce, conformément à l'article 6 § 4 de l'arrêté du Gouvernement wallon de pouvoirs spéciaux n° 32 du 30 avril 2020 ;</w:t>
      </w:r>
    </w:p>
    <w:p w14:paraId="71C7939A" w14:textId="77777777" w:rsidR="00763B57" w:rsidRDefault="00470C99">
      <w:pPr>
        <w:pStyle w:val="BJF4pod"/>
      </w:pPr>
      <w:r>
        <w:t> </w:t>
      </w:r>
    </w:p>
    <w:p w14:paraId="107670A9" w14:textId="77777777" w:rsidR="00763B57" w:rsidRDefault="00470C99">
      <w:pPr>
        <w:pStyle w:val="BJF4pod"/>
      </w:pPr>
      <w:r>
        <w:rPr>
          <w:rStyle w:val="BJF1pod"/>
        </w:rPr>
        <w:t>Entendu Monsieur le Président en son rapport ;</w:t>
      </w:r>
    </w:p>
    <w:p w14:paraId="2ACCC4A9" w14:textId="77777777" w:rsidR="00763B57" w:rsidRDefault="00470C99">
      <w:pPr>
        <w:pStyle w:val="BJF4pod"/>
      </w:pPr>
      <w:r>
        <w:t> </w:t>
      </w:r>
    </w:p>
    <w:p w14:paraId="0CA142E4" w14:textId="77777777" w:rsidR="00763B57" w:rsidRDefault="00470C99">
      <w:pPr>
        <w:pStyle w:val="BJF4pod"/>
      </w:pPr>
      <w:r>
        <w:rPr>
          <w:rStyle w:val="BJF1pod"/>
        </w:rPr>
        <w:t>Par ces motifs ;</w:t>
      </w:r>
    </w:p>
    <w:p w14:paraId="218FE0D9" w14:textId="77777777" w:rsidR="00763B57" w:rsidRDefault="00470C99">
      <w:pPr>
        <w:pStyle w:val="BJF4pod"/>
      </w:pPr>
      <w:r>
        <w:t> </w:t>
      </w:r>
    </w:p>
    <w:p w14:paraId="27B1AB44" w14:textId="77777777" w:rsidR="00763B57" w:rsidRDefault="00470C99">
      <w:pPr>
        <w:pStyle w:val="BJF4pod"/>
      </w:pPr>
      <w:r>
        <w:t xml:space="preserve">Après en avoir délibéré, et </w:t>
      </w:r>
      <w:r>
        <w:rPr>
          <w:rStyle w:val="BJF6pod"/>
        </w:rPr>
        <w:t xml:space="preserve">par 10 voix pour, </w:t>
      </w:r>
      <w:r w:rsidRPr="0035363C">
        <w:rPr>
          <w:rStyle w:val="BJF1pod"/>
        </w:rPr>
        <w:t>4 </w:t>
      </w:r>
      <w:r>
        <w:rPr>
          <w:rStyle w:val="BJF6pod"/>
        </w:rPr>
        <w:t>abstentions et 0 voix contre ; </w:t>
      </w:r>
    </w:p>
    <w:p w14:paraId="66041FA6" w14:textId="77777777" w:rsidR="00763B57" w:rsidRDefault="00763B57">
      <w:pPr>
        <w:rPr>
          <w:szCs w:val="22"/>
        </w:rPr>
      </w:pPr>
    </w:p>
    <w:p w14:paraId="473F1C3D" w14:textId="77777777" w:rsidR="00763B57" w:rsidRDefault="00470C99">
      <w:pPr>
        <w:pStyle w:val="BJF4pod"/>
      </w:pPr>
      <w:r>
        <w:rPr>
          <w:rStyle w:val="BJF1pod"/>
        </w:rPr>
        <w:t xml:space="preserve">DÉCIDE </w:t>
      </w:r>
    </w:p>
    <w:p w14:paraId="5B2B3071" w14:textId="77777777" w:rsidR="00763B57" w:rsidRDefault="00470C99">
      <w:pPr>
        <w:pStyle w:val="BJF4pod"/>
      </w:pPr>
      <w:r>
        <w:t> </w:t>
      </w:r>
    </w:p>
    <w:p w14:paraId="22EE488D" w14:textId="77777777" w:rsidR="00763B57" w:rsidRDefault="00470C99">
      <w:pPr>
        <w:pStyle w:val="BJF4pod"/>
      </w:pPr>
      <w:r>
        <w:rPr>
          <w:rStyle w:val="BJF15pod"/>
        </w:rPr>
        <w:t>Article 1</w:t>
      </w:r>
      <w:r>
        <w:rPr>
          <w:rStyle w:val="BJF1pod"/>
        </w:rPr>
        <w:t xml:space="preserve"> </w:t>
      </w:r>
    </w:p>
    <w:p w14:paraId="2A621979" w14:textId="77777777" w:rsidR="00763B57" w:rsidRDefault="00470C99">
      <w:pPr>
        <w:pStyle w:val="BJF4pod"/>
      </w:pPr>
      <w:r>
        <w:t> </w:t>
      </w:r>
    </w:p>
    <w:p w14:paraId="1077FF0B" w14:textId="77777777" w:rsidR="00763B57" w:rsidRDefault="00470C99">
      <w:pPr>
        <w:pStyle w:val="BJF4pod"/>
      </w:pPr>
      <w:r>
        <w:rPr>
          <w:rStyle w:val="BJF1pod"/>
        </w:rPr>
        <w:t>D’approuver :</w:t>
      </w:r>
    </w:p>
    <w:p w14:paraId="667FF26E" w14:textId="77777777" w:rsidR="00763B57" w:rsidRDefault="00470C99">
      <w:pPr>
        <w:pStyle w:val="BJF4pod"/>
      </w:pPr>
      <w:r>
        <w:t> </w:t>
      </w:r>
    </w:p>
    <w:p w14:paraId="5022AF87" w14:textId="1FEB1619" w:rsidR="00763B57" w:rsidRPr="0024518F" w:rsidRDefault="00470C99">
      <w:pPr>
        <w:pStyle w:val="BJF13pod"/>
        <w:rPr>
          <w:szCs w:val="22"/>
        </w:rPr>
      </w:pPr>
      <w:r w:rsidRPr="0024518F">
        <w:rPr>
          <w:rStyle w:val="BJF16pod"/>
          <w:sz w:val="22"/>
          <w:szCs w:val="22"/>
        </w:rPr>
        <w:t>Bureau - Constitution</w:t>
      </w:r>
    </w:p>
    <w:p w14:paraId="5DB4B6CB" w14:textId="77777777" w:rsidR="00763B57" w:rsidRDefault="00470C99">
      <w:pPr>
        <w:pStyle w:val="podNumberItem"/>
        <w:numPr>
          <w:ilvl w:val="0"/>
          <w:numId w:val="11"/>
        </w:numPr>
        <w:tabs>
          <w:tab w:val="left" w:pos="922"/>
        </w:tabs>
      </w:pPr>
      <w:r>
        <w:t>Rapport de gestion - Exercice 2023 : approbation du Rapport de rémunération </w:t>
      </w:r>
    </w:p>
    <w:p w14:paraId="78D56109" w14:textId="77777777" w:rsidR="00763B57" w:rsidRDefault="00470C99">
      <w:r>
        <w:t>     1.1. Rapport annuel - Exercice 2023 - Présentation</w:t>
      </w:r>
    </w:p>
    <w:p w14:paraId="2CF88790" w14:textId="77777777" w:rsidR="00763B57" w:rsidRDefault="00470C99">
      <w:r>
        <w:t>     1.2. Rapport de rémunération du Conseil - Exercice 2023 - Approbation</w:t>
      </w:r>
    </w:p>
    <w:p w14:paraId="55756B5D" w14:textId="77777777" w:rsidR="00763B57" w:rsidRDefault="00470C99">
      <w:r>
        <w:t>     1.3. Rapport du Comité de rémunération - Exercice 2023</w:t>
      </w:r>
    </w:p>
    <w:p w14:paraId="14A4B6A4" w14:textId="7FB7B7B0" w:rsidR="00763B57" w:rsidRDefault="0024518F">
      <w:r>
        <w:t xml:space="preserve">  2. Comptes annuels - Exercice 2023 : approbation</w:t>
      </w:r>
    </w:p>
    <w:p w14:paraId="0DFF5B9E" w14:textId="77777777" w:rsidR="00763B57" w:rsidRDefault="00470C99">
      <w:r>
        <w:t>     2.1. Comptes annuels - Exercice 2023 Présentation</w:t>
      </w:r>
    </w:p>
    <w:p w14:paraId="186A6C0E" w14:textId="77777777" w:rsidR="00763B57" w:rsidRDefault="00470C99">
      <w:r>
        <w:t>     2.2. Comptes annuels - Exercice 2023 - Rapport du Commissaire</w:t>
      </w:r>
    </w:p>
    <w:p w14:paraId="45C01CA4" w14:textId="77777777" w:rsidR="00763B57" w:rsidRDefault="00470C99">
      <w:r>
        <w:t>     2.3. Rapport spécifique sur les prises de participations - Exercice 2023</w:t>
      </w:r>
    </w:p>
    <w:p w14:paraId="7617AB52" w14:textId="77777777" w:rsidR="00763B57" w:rsidRDefault="00470C99">
      <w:r>
        <w:t>     2.4. Comptes annuels - Exercice 2023 - Approbation</w:t>
      </w:r>
    </w:p>
    <w:p w14:paraId="051470A3" w14:textId="77777777" w:rsidR="00763B57" w:rsidRDefault="00470C99">
      <w:r>
        <w:t>  3. Comptes annuels - Exercice 2023 - Affectation du résultat</w:t>
      </w:r>
    </w:p>
    <w:p w14:paraId="7C31DCD3" w14:textId="77777777" w:rsidR="00763B57" w:rsidRDefault="00470C99">
      <w:r>
        <w:t>  4. Administrateurs - Décharge - Exercice 2023</w:t>
      </w:r>
    </w:p>
    <w:p w14:paraId="1FF19306" w14:textId="77777777" w:rsidR="00763B57" w:rsidRDefault="00470C99">
      <w:r>
        <w:t>  5. Commissaire - Décharge - Exercice 2023</w:t>
      </w:r>
    </w:p>
    <w:p w14:paraId="11A21723" w14:textId="77777777" w:rsidR="00763B57" w:rsidRDefault="00470C99">
      <w:r>
        <w:t>  6. Administrateurs - Démissions/nominations </w:t>
      </w:r>
    </w:p>
    <w:p w14:paraId="125E57E9" w14:textId="77777777" w:rsidR="00763B57" w:rsidRDefault="00470C99">
      <w:r>
        <w:t> </w:t>
      </w:r>
    </w:p>
    <w:p w14:paraId="485F2FFB" w14:textId="77777777" w:rsidR="00763B57" w:rsidRDefault="00470C99">
      <w:r>
        <w:t>    Rapport de gestion consolidé - Exercice 2023 - Présentation</w:t>
      </w:r>
    </w:p>
    <w:p w14:paraId="06C07BB7" w14:textId="77777777" w:rsidR="00763B57" w:rsidRDefault="00470C99">
      <w:r>
        <w:t>    Comptes consolidés - Exercice 2023 - Présentation</w:t>
      </w:r>
    </w:p>
    <w:p w14:paraId="2156D28E" w14:textId="77777777" w:rsidR="00763B57" w:rsidRDefault="00470C99">
      <w:r>
        <w:t>    Comptes consolidés - Exercice 2023 - Rapport du Commissaire</w:t>
      </w:r>
    </w:p>
    <w:p w14:paraId="1AD85878" w14:textId="77777777" w:rsidR="00763B57" w:rsidRDefault="00470C99">
      <w:r>
        <w:t>     Administrateurs - Formation - Exercice 2023 - Contrôle</w:t>
      </w:r>
    </w:p>
    <w:p w14:paraId="78C6C6FC" w14:textId="77777777" w:rsidR="00763B57" w:rsidRDefault="00470C99">
      <w:pPr>
        <w:pStyle w:val="BJF17pod"/>
      </w:pPr>
      <w:r>
        <w:rPr>
          <w:rStyle w:val="BJF1pod"/>
        </w:rPr>
        <w:t>            </w:t>
      </w:r>
      <w:r>
        <w:t>  </w:t>
      </w:r>
      <w:r>
        <w:rPr>
          <w:rStyle w:val="BJF1pod"/>
        </w:rPr>
        <w:t>                        </w:t>
      </w:r>
    </w:p>
    <w:p w14:paraId="7CCCB81D" w14:textId="77777777" w:rsidR="00763B57" w:rsidRDefault="00470C99">
      <w:pPr>
        <w:pStyle w:val="BJF4pod"/>
      </w:pPr>
      <w:r>
        <w:rPr>
          <w:rStyle w:val="BJF18pod"/>
        </w:rPr>
        <w:t>Article 2 </w:t>
      </w:r>
    </w:p>
    <w:p w14:paraId="54C0396E" w14:textId="77777777" w:rsidR="00763B57" w:rsidRDefault="00470C99">
      <w:pPr>
        <w:pStyle w:val="BJF4pod"/>
      </w:pPr>
      <w:r>
        <w:t> </w:t>
      </w:r>
    </w:p>
    <w:p w14:paraId="6D680567" w14:textId="77777777" w:rsidR="00763B57" w:rsidRDefault="00470C99">
      <w:pPr>
        <w:pStyle w:val="BJF12pod"/>
        <w:numPr>
          <w:ilvl w:val="0"/>
          <w:numId w:val="12"/>
        </w:numPr>
        <w:tabs>
          <w:tab w:val="left" w:pos="922"/>
        </w:tabs>
      </w:pPr>
      <w:r>
        <w:rPr>
          <w:rStyle w:val="BJF1pod"/>
        </w:rPr>
        <w:t>D'être représenté physiquement à cette Assemblée ;</w:t>
      </w:r>
    </w:p>
    <w:p w14:paraId="4AA43575" w14:textId="77777777" w:rsidR="00763B57" w:rsidRDefault="00470C99">
      <w:pPr>
        <w:pStyle w:val="BJF12pod"/>
        <w:numPr>
          <w:ilvl w:val="0"/>
          <w:numId w:val="12"/>
        </w:numPr>
        <w:tabs>
          <w:tab w:val="left" w:pos="922"/>
        </w:tabs>
      </w:pPr>
      <w:r>
        <w:rPr>
          <w:rStyle w:val="BJF1pod"/>
        </w:rPr>
        <w:t xml:space="preserve">De charger le Conseil communal de transmettre la présente délibération à INTRADEL, Port de Herstal, Pré </w:t>
      </w:r>
      <w:proofErr w:type="spellStart"/>
      <w:r>
        <w:rPr>
          <w:rStyle w:val="BJF1pod"/>
        </w:rPr>
        <w:t>Wigi</w:t>
      </w:r>
      <w:proofErr w:type="spellEnd"/>
      <w:r>
        <w:rPr>
          <w:rStyle w:val="BJF1pod"/>
        </w:rPr>
        <w:t>, 20 à 4040 Herstal et par mail à stephanie.dumoulin@intradel.be.</w:t>
      </w:r>
    </w:p>
    <w:p w14:paraId="18A398DB" w14:textId="77777777" w:rsidR="00763B57" w:rsidRDefault="00763B57">
      <w:pPr>
        <w:rPr>
          <w:szCs w:val="22"/>
        </w:rPr>
      </w:pPr>
    </w:p>
    <w:p w14:paraId="572BCABF" w14:textId="77777777" w:rsidR="00763B57" w:rsidRDefault="00763B57">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763B57" w14:paraId="4BAF49E2" w14:textId="77777777">
        <w:tc>
          <w:tcPr>
            <w:tcW w:w="339" w:type="dxa"/>
            <w:tcBorders>
              <w:top w:val="single" w:sz="2" w:space="0" w:color="000000"/>
            </w:tcBorders>
          </w:tcPr>
          <w:p w14:paraId="460DDC46" w14:textId="77777777" w:rsidR="00763B57" w:rsidRDefault="00470C99">
            <w:pPr>
              <w:tabs>
                <w:tab w:val="left" w:pos="720"/>
              </w:tabs>
              <w:rPr>
                <w:b/>
                <w:bCs/>
                <w:szCs w:val="22"/>
              </w:rPr>
            </w:pPr>
            <w:r>
              <w:rPr>
                <w:b/>
                <w:bCs/>
                <w:szCs w:val="22"/>
              </w:rPr>
              <w:t>8.</w:t>
            </w:r>
          </w:p>
        </w:tc>
        <w:tc>
          <w:tcPr>
            <w:tcW w:w="9299" w:type="dxa"/>
            <w:tcBorders>
              <w:top w:val="single" w:sz="2" w:space="0" w:color="000000"/>
            </w:tcBorders>
          </w:tcPr>
          <w:p w14:paraId="1CC84FEF" w14:textId="77777777" w:rsidR="00763B57" w:rsidRDefault="00470C99">
            <w:pPr>
              <w:tabs>
                <w:tab w:val="left" w:pos="1222"/>
              </w:tabs>
              <w:rPr>
                <w:b/>
                <w:bCs/>
                <w:caps/>
                <w:szCs w:val="22"/>
                <w:u w:val="single"/>
              </w:rPr>
            </w:pPr>
            <w:r>
              <w:rPr>
                <w:b/>
                <w:bCs/>
                <w:caps/>
                <w:szCs w:val="22"/>
                <w:u w:val="single"/>
              </w:rPr>
              <w:t>ECETIA - ORDRE DU JOUR DE L'ASSEMBLÉE GÉNÉRALE ORDINAIRE DU 25 JUIN 2024 : DÉCISION</w:t>
            </w:r>
          </w:p>
        </w:tc>
      </w:tr>
    </w:tbl>
    <w:p w14:paraId="1EB23693" w14:textId="77777777" w:rsidR="00763B57" w:rsidRDefault="00470C99">
      <w:pPr>
        <w:rPr>
          <w:szCs w:val="22"/>
        </w:rPr>
      </w:pPr>
      <w:r>
        <w:rPr>
          <w:szCs w:val="22"/>
        </w:rPr>
        <w:t>2024-05-27 1865</w:t>
      </w:r>
    </w:p>
    <w:p w14:paraId="35E46637" w14:textId="77777777" w:rsidR="00763B57" w:rsidRDefault="00763B57">
      <w:pPr>
        <w:rPr>
          <w:rFonts w:cs="Arial"/>
          <w:bCs/>
          <w:color w:val="000000"/>
          <w:szCs w:val="22"/>
        </w:rPr>
      </w:pPr>
    </w:p>
    <w:p w14:paraId="16322A65" w14:textId="77777777" w:rsidR="00763B57" w:rsidRDefault="00470C99">
      <w:r>
        <w:t>LE CONSEIL COMMUNAL, réuni en séance publique ;</w:t>
      </w:r>
    </w:p>
    <w:p w14:paraId="1D911313" w14:textId="77777777" w:rsidR="00763B57" w:rsidRDefault="00470C99">
      <w:r>
        <w:t> </w:t>
      </w:r>
    </w:p>
    <w:p w14:paraId="61958416" w14:textId="77777777" w:rsidR="00763B57" w:rsidRDefault="00470C99">
      <w:r>
        <w:t>Vu les articles L1523-12 et L1523-23 du Code de la Démocratie Locale et de la Décentralisation ;</w:t>
      </w:r>
    </w:p>
    <w:p w14:paraId="3FF92512" w14:textId="77777777" w:rsidR="00763B57" w:rsidRDefault="00470C99">
      <w:r>
        <w:t> </w:t>
      </w:r>
    </w:p>
    <w:p w14:paraId="540FFEA7" w14:textId="77777777" w:rsidR="00763B57" w:rsidRDefault="00470C99">
      <w:r>
        <w:lastRenderedPageBreak/>
        <w:t>Considérant l’affiliation de la commune à la SC ECETIA INTERCOMMUNALE ;</w:t>
      </w:r>
    </w:p>
    <w:p w14:paraId="04A921B7" w14:textId="77777777" w:rsidR="00763B57" w:rsidRDefault="00470C99">
      <w:r>
        <w:t> </w:t>
      </w:r>
    </w:p>
    <w:p w14:paraId="677F232C" w14:textId="77777777" w:rsidR="00763B57" w:rsidRDefault="00470C99">
      <w:r>
        <w:t>Considérant que la commune doit être représentée à l’Assemblée générale de l’Intercommunale par 5 délégués, désignés à la proportionnelle ;</w:t>
      </w:r>
    </w:p>
    <w:p w14:paraId="137549F2" w14:textId="77777777" w:rsidR="00763B57" w:rsidRDefault="00470C99">
      <w:r>
        <w:t> </w:t>
      </w:r>
    </w:p>
    <w:p w14:paraId="15A27F2A" w14:textId="77777777" w:rsidR="00763B57" w:rsidRDefault="00470C99">
      <w:r>
        <w:t>Considérant qu’il convient de définir clairement le mandat qui sera confié à ces 5 délégués représentant la commune à l’Assemblée générale ordinaire de l’intercommunale ;</w:t>
      </w:r>
    </w:p>
    <w:p w14:paraId="15F53538" w14:textId="77777777" w:rsidR="00763B57" w:rsidRDefault="00470C99">
      <w:r>
        <w:t> </w:t>
      </w:r>
    </w:p>
    <w:p w14:paraId="7B075957" w14:textId="77777777" w:rsidR="00763B57" w:rsidRDefault="00470C99">
      <w:r>
        <w:t>Considérant que le Conseil doit, dès lors, se prononcer sur les points essentiels de l’ordre du jour et pour lesquels il dispose de la documentation requise ;</w:t>
      </w:r>
    </w:p>
    <w:p w14:paraId="63FB610E" w14:textId="77777777" w:rsidR="00763B57" w:rsidRDefault="00470C99">
      <w:r>
        <w:t> </w:t>
      </w:r>
    </w:p>
    <w:p w14:paraId="3DC73911" w14:textId="77777777" w:rsidR="00763B57" w:rsidRDefault="00470C99">
      <w:r>
        <w:t>Considérant qu’il convient donc de soumettre au suffrage du Conseil communal les points de l’ordre du jour de l'Assemblée générale ordinaire de la SC ECETIA INTERCOMMUNALE ;</w:t>
      </w:r>
    </w:p>
    <w:p w14:paraId="1EE518FE" w14:textId="77777777" w:rsidR="00763B57" w:rsidRDefault="00470C99">
      <w:r>
        <w:t> </w:t>
      </w:r>
    </w:p>
    <w:p w14:paraId="55FC9D9E" w14:textId="77777777" w:rsidR="00763B57" w:rsidRDefault="00470C99">
      <w:r>
        <w:t>Vu le courriel d’ECETIA du 06 mai 2024 communiquant l’ordre du jour de l’Assemblée générale ordinaire prévue le mardi 25 juin 2024 à 18 heures ;</w:t>
      </w:r>
    </w:p>
    <w:p w14:paraId="57378BF7" w14:textId="77777777" w:rsidR="00763B57" w:rsidRDefault="00470C99">
      <w:r>
        <w:t> </w:t>
      </w:r>
    </w:p>
    <w:p w14:paraId="09016D35" w14:textId="77777777" w:rsidR="00763B57" w:rsidRDefault="00470C99">
      <w:r>
        <w:t>Considérant que l'ordre du jour porte sur :</w:t>
      </w:r>
    </w:p>
    <w:p w14:paraId="16C74201" w14:textId="77777777" w:rsidR="00763B57" w:rsidRDefault="00470C99">
      <w:r>
        <w:t> </w:t>
      </w:r>
    </w:p>
    <w:p w14:paraId="753BD93B" w14:textId="77777777" w:rsidR="00763B57" w:rsidRDefault="00470C99">
      <w:r>
        <w:t>Assemblée générale ordinaire :</w:t>
      </w:r>
    </w:p>
    <w:p w14:paraId="1409A778" w14:textId="77777777" w:rsidR="00763B57" w:rsidRDefault="00470C99">
      <w:r>
        <w:t> </w:t>
      </w:r>
    </w:p>
    <w:p w14:paraId="516A63F6" w14:textId="77777777" w:rsidR="00763B57" w:rsidRDefault="00470C99">
      <w:pPr>
        <w:pStyle w:val="podNumberItem"/>
        <w:numPr>
          <w:ilvl w:val="0"/>
          <w:numId w:val="14"/>
        </w:numPr>
        <w:tabs>
          <w:tab w:val="left" w:pos="922"/>
        </w:tabs>
      </w:pPr>
      <w:r>
        <w:t>Prise d’acte du rapport du Commissaire sur les comptes de l’exercice 2023 ;</w:t>
      </w:r>
    </w:p>
    <w:p w14:paraId="7989A523" w14:textId="77777777" w:rsidR="00763B57" w:rsidRDefault="00470C99">
      <w:pPr>
        <w:pStyle w:val="podNumberItem"/>
        <w:numPr>
          <w:ilvl w:val="0"/>
          <w:numId w:val="13"/>
        </w:numPr>
        <w:tabs>
          <w:tab w:val="left" w:pos="922"/>
        </w:tabs>
      </w:pPr>
      <w:r>
        <w:t>Prise d’acte du rapport de rémunération ;</w:t>
      </w:r>
    </w:p>
    <w:p w14:paraId="30912893" w14:textId="77777777" w:rsidR="00763B57" w:rsidRDefault="00470C99">
      <w:pPr>
        <w:pStyle w:val="podNumberItem"/>
        <w:numPr>
          <w:ilvl w:val="0"/>
          <w:numId w:val="13"/>
        </w:numPr>
        <w:tabs>
          <w:tab w:val="left" w:pos="922"/>
        </w:tabs>
      </w:pPr>
      <w:r>
        <w:t>Prise d’acte du rapport sur les prises de participations ;</w:t>
      </w:r>
    </w:p>
    <w:p w14:paraId="4BCE68CB" w14:textId="77777777" w:rsidR="00763B57" w:rsidRDefault="00470C99">
      <w:pPr>
        <w:pStyle w:val="podNumberItem"/>
        <w:numPr>
          <w:ilvl w:val="0"/>
          <w:numId w:val="13"/>
        </w:numPr>
        <w:tabs>
          <w:tab w:val="left" w:pos="922"/>
        </w:tabs>
      </w:pPr>
      <w:r>
        <w:t>Prise d’acte du rapport de gestion du Conseil d’administration et approbation du bilan et du compte de résultats arrêtés au 31 décembre 2023 ; affectation du résultat ;</w:t>
      </w:r>
    </w:p>
    <w:p w14:paraId="489701F9" w14:textId="77777777" w:rsidR="00763B57" w:rsidRDefault="00470C99">
      <w:pPr>
        <w:pStyle w:val="podNumberItem"/>
        <w:numPr>
          <w:ilvl w:val="0"/>
          <w:numId w:val="13"/>
        </w:numPr>
        <w:tabs>
          <w:tab w:val="left" w:pos="922"/>
        </w:tabs>
      </w:pPr>
      <w:r>
        <w:t>Décharge de leur mandat de gestion à donner aux Administrateurs pour l’exercice 2023 ;</w:t>
      </w:r>
    </w:p>
    <w:p w14:paraId="64337935" w14:textId="77777777" w:rsidR="00763B57" w:rsidRDefault="00470C99">
      <w:pPr>
        <w:pStyle w:val="podNumberItem"/>
        <w:numPr>
          <w:ilvl w:val="0"/>
          <w:numId w:val="13"/>
        </w:numPr>
        <w:tabs>
          <w:tab w:val="left" w:pos="922"/>
        </w:tabs>
      </w:pPr>
      <w:r>
        <w:t>Décharge de son mandat de contrôle à donner au Commissaire pour l’exercice 2023 ;</w:t>
      </w:r>
    </w:p>
    <w:p w14:paraId="25BDD899" w14:textId="77777777" w:rsidR="00763B57" w:rsidRDefault="00470C99">
      <w:pPr>
        <w:pStyle w:val="podNumberItem"/>
        <w:numPr>
          <w:ilvl w:val="0"/>
          <w:numId w:val="13"/>
        </w:numPr>
        <w:tabs>
          <w:tab w:val="left" w:pos="922"/>
        </w:tabs>
      </w:pPr>
      <w:r>
        <w:t>Contrôle de l’obligation visée à l’article 1532-1er, alinéa 2 du CDLD ;</w:t>
      </w:r>
    </w:p>
    <w:p w14:paraId="7F2B2019" w14:textId="77777777" w:rsidR="00763B57" w:rsidRDefault="00470C99">
      <w:pPr>
        <w:pStyle w:val="podNumberItem"/>
        <w:numPr>
          <w:ilvl w:val="0"/>
          <w:numId w:val="13"/>
        </w:numPr>
        <w:tabs>
          <w:tab w:val="left" w:pos="922"/>
        </w:tabs>
      </w:pPr>
      <w:r>
        <w:t>Lecture et approbation du PV en séance.</w:t>
      </w:r>
    </w:p>
    <w:p w14:paraId="347B59F7" w14:textId="77777777" w:rsidR="00763B57" w:rsidRDefault="00470C99">
      <w:r>
        <w:t> </w:t>
      </w:r>
    </w:p>
    <w:p w14:paraId="7B372E5F" w14:textId="77777777" w:rsidR="00763B57" w:rsidRDefault="00470C99">
      <w:r>
        <w:t>Entendu Monsieur le Bourgmestre en son rapport ;</w:t>
      </w:r>
    </w:p>
    <w:p w14:paraId="6A7E4095" w14:textId="77777777" w:rsidR="0024518F" w:rsidRDefault="0024518F"/>
    <w:p w14:paraId="0EFAE3F5" w14:textId="77777777" w:rsidR="00763B57" w:rsidRDefault="00470C99">
      <w:r>
        <w:t> </w:t>
      </w:r>
    </w:p>
    <w:p w14:paraId="4A07E1C7" w14:textId="77777777" w:rsidR="00763B57" w:rsidRDefault="00470C99">
      <w:r>
        <w:t>Par ces motifs ;</w:t>
      </w:r>
    </w:p>
    <w:p w14:paraId="2B6D7CD7" w14:textId="77777777" w:rsidR="00763B57" w:rsidRDefault="00470C99">
      <w:r>
        <w:t> </w:t>
      </w:r>
    </w:p>
    <w:p w14:paraId="225B0D03" w14:textId="77777777" w:rsidR="00763B57" w:rsidRDefault="00470C99">
      <w:r>
        <w:t xml:space="preserve">Après en avoir délibéré, par 10 voix pour, </w:t>
      </w:r>
      <w:r w:rsidRPr="00511A4F">
        <w:rPr>
          <w:rStyle w:val="BJF1pod"/>
        </w:rPr>
        <w:t>0</w:t>
      </w:r>
      <w:r>
        <w:t> voix contre et 4 abstentions ; </w:t>
      </w:r>
    </w:p>
    <w:p w14:paraId="1A0EFBD1" w14:textId="77777777" w:rsidR="00763B57" w:rsidRDefault="00763B57">
      <w:pPr>
        <w:rPr>
          <w:szCs w:val="22"/>
        </w:rPr>
      </w:pPr>
    </w:p>
    <w:p w14:paraId="4BDF3E97" w14:textId="77777777" w:rsidR="00763B57" w:rsidRDefault="00470C99">
      <w:r>
        <w:t>DÉCIDE :</w:t>
      </w:r>
    </w:p>
    <w:p w14:paraId="4E711380" w14:textId="77777777" w:rsidR="00763B57" w:rsidRDefault="00470C99">
      <w:r>
        <w:t> </w:t>
      </w:r>
    </w:p>
    <w:p w14:paraId="6305FDE0" w14:textId="77777777" w:rsidR="00763B57" w:rsidRDefault="00470C99">
      <w:r>
        <w:rPr>
          <w:rStyle w:val="BJF7pod"/>
        </w:rPr>
        <w:t>Article 1</w:t>
      </w:r>
      <w:r>
        <w:t xml:space="preserve"> :</w:t>
      </w:r>
    </w:p>
    <w:p w14:paraId="77E9552F" w14:textId="77777777" w:rsidR="00763B57" w:rsidRDefault="00470C99">
      <w:r>
        <w:t> </w:t>
      </w:r>
    </w:p>
    <w:p w14:paraId="4D75F1F8" w14:textId="77777777" w:rsidR="00763B57" w:rsidRDefault="00470C99">
      <w:r>
        <w:t>D'approuver chaque point inscrit à l'ordre du jour de l'Assemblée générale d'</w:t>
      </w:r>
      <w:proofErr w:type="spellStart"/>
      <w:r>
        <w:t>Ecetia</w:t>
      </w:r>
      <w:proofErr w:type="spellEnd"/>
      <w:r>
        <w:t xml:space="preserve"> Intercommunale, à savoir :</w:t>
      </w:r>
    </w:p>
    <w:p w14:paraId="40D0A7B6" w14:textId="77777777" w:rsidR="00763B57" w:rsidRDefault="00470C99">
      <w:r>
        <w:t> </w:t>
      </w:r>
    </w:p>
    <w:p w14:paraId="1FBECB2F" w14:textId="77777777" w:rsidR="00763B57" w:rsidRDefault="00470C99">
      <w:pPr>
        <w:pStyle w:val="podNumberItem"/>
        <w:numPr>
          <w:ilvl w:val="0"/>
          <w:numId w:val="16"/>
        </w:numPr>
        <w:tabs>
          <w:tab w:val="left" w:pos="922"/>
        </w:tabs>
      </w:pPr>
      <w:r>
        <w:t>Prise d’acte du rapport du Commissaire sur les comptes de l’exercice 2023 ;</w:t>
      </w:r>
    </w:p>
    <w:p w14:paraId="75858A49" w14:textId="77777777" w:rsidR="00763B57" w:rsidRDefault="00470C99">
      <w:pPr>
        <w:pStyle w:val="podNumberItem"/>
        <w:numPr>
          <w:ilvl w:val="0"/>
          <w:numId w:val="15"/>
        </w:numPr>
        <w:tabs>
          <w:tab w:val="left" w:pos="922"/>
        </w:tabs>
      </w:pPr>
      <w:r>
        <w:t>Prise d’acte du rapport de rémunération ;</w:t>
      </w:r>
    </w:p>
    <w:p w14:paraId="1F1705E9" w14:textId="77777777" w:rsidR="00763B57" w:rsidRDefault="00470C99">
      <w:pPr>
        <w:pStyle w:val="podNumberItem"/>
        <w:numPr>
          <w:ilvl w:val="0"/>
          <w:numId w:val="15"/>
        </w:numPr>
        <w:tabs>
          <w:tab w:val="left" w:pos="922"/>
        </w:tabs>
      </w:pPr>
      <w:r>
        <w:t>Prise d’acte du rapport sur les prises de participations ;</w:t>
      </w:r>
    </w:p>
    <w:p w14:paraId="514A8AFE" w14:textId="77777777" w:rsidR="00763B57" w:rsidRDefault="00470C99">
      <w:pPr>
        <w:pStyle w:val="podNumberItem"/>
        <w:numPr>
          <w:ilvl w:val="0"/>
          <w:numId w:val="15"/>
        </w:numPr>
        <w:tabs>
          <w:tab w:val="left" w:pos="922"/>
        </w:tabs>
      </w:pPr>
      <w:r>
        <w:t>Prise d’acte du rapport de gestion du Conseil d’administration et approbation du bilan et du compte de résultats arrêtés au 31 décembre 2023 ; affectation du résultat ;</w:t>
      </w:r>
    </w:p>
    <w:p w14:paraId="33C319D3" w14:textId="77777777" w:rsidR="00763B57" w:rsidRDefault="00470C99">
      <w:pPr>
        <w:pStyle w:val="podNumberItem"/>
        <w:numPr>
          <w:ilvl w:val="0"/>
          <w:numId w:val="15"/>
        </w:numPr>
        <w:tabs>
          <w:tab w:val="left" w:pos="922"/>
        </w:tabs>
      </w:pPr>
      <w:r>
        <w:t>Décharge de leur mandat de gestion à donner aux Administrateurs pour l’exercice 2023 ;</w:t>
      </w:r>
    </w:p>
    <w:p w14:paraId="5EC28E8A" w14:textId="77777777" w:rsidR="00763B57" w:rsidRDefault="00470C99">
      <w:pPr>
        <w:pStyle w:val="podNumberItem"/>
        <w:numPr>
          <w:ilvl w:val="0"/>
          <w:numId w:val="15"/>
        </w:numPr>
        <w:tabs>
          <w:tab w:val="left" w:pos="922"/>
        </w:tabs>
      </w:pPr>
      <w:r>
        <w:t>Décharge de son mandat de contrôle à donner au Commissaire pour l’exercice 2023 ;</w:t>
      </w:r>
    </w:p>
    <w:p w14:paraId="68E32AA2" w14:textId="77777777" w:rsidR="00763B57" w:rsidRDefault="00470C99">
      <w:pPr>
        <w:pStyle w:val="podNumberItem"/>
        <w:numPr>
          <w:ilvl w:val="0"/>
          <w:numId w:val="15"/>
        </w:numPr>
        <w:tabs>
          <w:tab w:val="left" w:pos="922"/>
        </w:tabs>
      </w:pPr>
      <w:r>
        <w:t>Contrôle de l’obligation visée à l’article 1532-1er, alinéa 2 du CDLD ;</w:t>
      </w:r>
    </w:p>
    <w:p w14:paraId="6DE77545" w14:textId="77777777" w:rsidR="00763B57" w:rsidRDefault="00470C99">
      <w:pPr>
        <w:pStyle w:val="podNumberItem"/>
        <w:numPr>
          <w:ilvl w:val="0"/>
          <w:numId w:val="15"/>
        </w:numPr>
        <w:tabs>
          <w:tab w:val="left" w:pos="922"/>
        </w:tabs>
      </w:pPr>
      <w:r>
        <w:t>Lecture et approbation du PV en séance.</w:t>
      </w:r>
    </w:p>
    <w:p w14:paraId="638AD1E6" w14:textId="77777777" w:rsidR="00763B57" w:rsidRDefault="00470C99">
      <w:r>
        <w:t> </w:t>
      </w:r>
    </w:p>
    <w:p w14:paraId="5FA34BE1" w14:textId="77777777" w:rsidR="00763B57" w:rsidRDefault="00470C99">
      <w:r>
        <w:rPr>
          <w:rStyle w:val="BJF7pod"/>
        </w:rPr>
        <w:t>Article 2</w:t>
      </w:r>
      <w:r>
        <w:t xml:space="preserve"> :</w:t>
      </w:r>
    </w:p>
    <w:p w14:paraId="16A2E316" w14:textId="77777777" w:rsidR="00763B57" w:rsidRDefault="00470C99">
      <w:r>
        <w:t> </w:t>
      </w:r>
    </w:p>
    <w:p w14:paraId="01EE8F80" w14:textId="77777777" w:rsidR="00763B57" w:rsidRDefault="00470C99">
      <w:r>
        <w:lastRenderedPageBreak/>
        <w:t>De charger ses délégués à cette Assemblée de se conformer à la volonté exprimée par le Conseil communal en sa séance du 27 mai 2024.</w:t>
      </w:r>
    </w:p>
    <w:p w14:paraId="3803C012" w14:textId="77777777" w:rsidR="00763B57" w:rsidRDefault="00470C99">
      <w:r>
        <w:t> </w:t>
      </w:r>
    </w:p>
    <w:p w14:paraId="02EC5095" w14:textId="77777777" w:rsidR="00763B57" w:rsidRDefault="00470C99">
      <w:r>
        <w:rPr>
          <w:rStyle w:val="BJF7pod"/>
        </w:rPr>
        <w:t>Article 3</w:t>
      </w:r>
      <w:r>
        <w:t xml:space="preserve"> :</w:t>
      </w:r>
    </w:p>
    <w:p w14:paraId="3EDC06AC" w14:textId="77777777" w:rsidR="00763B57" w:rsidRDefault="00470C99">
      <w:r>
        <w:t> </w:t>
      </w:r>
    </w:p>
    <w:p w14:paraId="19F8C437" w14:textId="77777777" w:rsidR="00763B57" w:rsidRDefault="00470C99">
      <w:r>
        <w:t>De charger le Collège communal de veiller à l’exécution de la présente délibération.</w:t>
      </w:r>
    </w:p>
    <w:p w14:paraId="778C2048" w14:textId="77777777" w:rsidR="00763B57" w:rsidRDefault="00470C99">
      <w:r>
        <w:t> </w:t>
      </w:r>
    </w:p>
    <w:p w14:paraId="55BF7419" w14:textId="77777777" w:rsidR="00763B57" w:rsidRDefault="00470C99">
      <w:r>
        <w:rPr>
          <w:rStyle w:val="BJF7pod"/>
        </w:rPr>
        <w:t>Article 4</w:t>
      </w:r>
      <w:r>
        <w:t xml:space="preserve"> :</w:t>
      </w:r>
    </w:p>
    <w:p w14:paraId="2CD5CC5C" w14:textId="77777777" w:rsidR="00763B57" w:rsidRDefault="00470C99">
      <w:r>
        <w:t> </w:t>
      </w:r>
    </w:p>
    <w:p w14:paraId="210DA0C4" w14:textId="77777777" w:rsidR="00763B57" w:rsidRDefault="00470C99">
      <w:r>
        <w:t>De transmettre une copie de la présente délibération avant le 24 juin 2024 au plus tard à ECETIA Intercommunale SC, rue Sainte-Marie, 5/9 à 4000 Liège et par mail : l.gomme@ecetia.be et c.deschamps@ecetia.be.</w:t>
      </w:r>
    </w:p>
    <w:p w14:paraId="22DD53A6" w14:textId="77777777" w:rsidR="00763B57" w:rsidRDefault="00763B57">
      <w:pPr>
        <w:rPr>
          <w:szCs w:val="22"/>
        </w:rPr>
      </w:pPr>
    </w:p>
    <w:p w14:paraId="1FDED5FB" w14:textId="77777777" w:rsidR="00763B57" w:rsidRDefault="00763B57">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763B57" w14:paraId="7780DB1C" w14:textId="77777777">
        <w:tc>
          <w:tcPr>
            <w:tcW w:w="339" w:type="dxa"/>
            <w:tcBorders>
              <w:top w:val="single" w:sz="2" w:space="0" w:color="000000"/>
            </w:tcBorders>
          </w:tcPr>
          <w:p w14:paraId="42C3CD62" w14:textId="77777777" w:rsidR="00763B57" w:rsidRDefault="00470C99">
            <w:pPr>
              <w:tabs>
                <w:tab w:val="left" w:pos="720"/>
              </w:tabs>
              <w:rPr>
                <w:b/>
                <w:bCs/>
                <w:szCs w:val="22"/>
              </w:rPr>
            </w:pPr>
            <w:r>
              <w:rPr>
                <w:b/>
                <w:bCs/>
                <w:szCs w:val="22"/>
              </w:rPr>
              <w:t>9.</w:t>
            </w:r>
          </w:p>
        </w:tc>
        <w:tc>
          <w:tcPr>
            <w:tcW w:w="9299" w:type="dxa"/>
            <w:tcBorders>
              <w:top w:val="single" w:sz="2" w:space="0" w:color="000000"/>
            </w:tcBorders>
          </w:tcPr>
          <w:p w14:paraId="6CAB0237" w14:textId="77777777" w:rsidR="00763B57" w:rsidRDefault="00470C99">
            <w:pPr>
              <w:tabs>
                <w:tab w:val="left" w:pos="1222"/>
              </w:tabs>
              <w:rPr>
                <w:b/>
                <w:bCs/>
                <w:caps/>
                <w:szCs w:val="22"/>
                <w:u w:val="single"/>
              </w:rPr>
            </w:pPr>
            <w:r>
              <w:rPr>
                <w:b/>
                <w:bCs/>
                <w:caps/>
                <w:szCs w:val="22"/>
                <w:u w:val="single"/>
              </w:rPr>
              <w:t>MODIFICATION DES HORAIRES D'OUVERTURE AU PUBLIC DES IMPLANTATIONS DE RESEAU LOCAL DE LA LECTURE PUBLIQUE D'ENGIS</w:t>
            </w:r>
          </w:p>
        </w:tc>
      </w:tr>
    </w:tbl>
    <w:p w14:paraId="2562A700" w14:textId="77777777" w:rsidR="00763B57" w:rsidRDefault="00470C99">
      <w:pPr>
        <w:rPr>
          <w:szCs w:val="22"/>
        </w:rPr>
      </w:pPr>
      <w:r>
        <w:rPr>
          <w:szCs w:val="22"/>
        </w:rPr>
        <w:t>2024-05-27 1866</w:t>
      </w:r>
    </w:p>
    <w:p w14:paraId="54AD7F25" w14:textId="77777777" w:rsidR="00763B57" w:rsidRDefault="00763B57">
      <w:pPr>
        <w:rPr>
          <w:rFonts w:cs="Arial"/>
          <w:bCs/>
          <w:color w:val="000000"/>
          <w:szCs w:val="22"/>
        </w:rPr>
      </w:pPr>
    </w:p>
    <w:p w14:paraId="1EF3879C" w14:textId="77777777" w:rsidR="00763B57" w:rsidRDefault="00470C99">
      <w:r>
        <w:t>LE CONSEIL COMMUNAL,</w:t>
      </w:r>
    </w:p>
    <w:p w14:paraId="7FA624FD" w14:textId="77777777" w:rsidR="00763B57" w:rsidRDefault="00470C99">
      <w:r>
        <w:t> </w:t>
      </w:r>
    </w:p>
    <w:p w14:paraId="23E5FC64" w14:textId="77777777" w:rsidR="00763B57" w:rsidRDefault="00470C99">
      <w:r>
        <w:t>Vu le décret du 30 avril 2009 de la Fédération Wallonie-Bruxelles relatif au développement des pratiques de lecture organisé par le Réseau public de la Lecture et les Bibliothèques Publiques ;</w:t>
      </w:r>
    </w:p>
    <w:p w14:paraId="4910532E" w14:textId="77777777" w:rsidR="00763B57" w:rsidRDefault="00470C99">
      <w:r>
        <w:t> </w:t>
      </w:r>
    </w:p>
    <w:p w14:paraId="1253F729" w14:textId="77777777" w:rsidR="00763B57" w:rsidRDefault="00470C99">
      <w:r>
        <w:t xml:space="preserve">Considérant que Réseau de la Lecture publique d'Engis a été reconnue en tant qu’opérateur direct à partir du 1er juillet 2020 (cf. </w:t>
      </w:r>
      <w:proofErr w:type="spellStart"/>
      <w:r>
        <w:t>délib</w:t>
      </w:r>
      <w:proofErr w:type="spellEnd"/>
      <w:r>
        <w:t>. N° 72 du 23 avril 2012) ;</w:t>
      </w:r>
    </w:p>
    <w:p w14:paraId="3A3DA581" w14:textId="77777777" w:rsidR="00763B57" w:rsidRDefault="00470C99">
      <w:r>
        <w:t> </w:t>
      </w:r>
    </w:p>
    <w:p w14:paraId="6A0315E2" w14:textId="77777777" w:rsidR="00763B57" w:rsidRDefault="00470C99">
      <w:r>
        <w:t xml:space="preserve">Vu le dossier demandant le maintien de cette reconnaissance approuvé par la Conseil communal en date du 26 février 2024 (cf. </w:t>
      </w:r>
      <w:proofErr w:type="spellStart"/>
      <w:r>
        <w:t>délib</w:t>
      </w:r>
      <w:proofErr w:type="spellEnd"/>
      <w:r>
        <w:t xml:space="preserve"> N° 2024-02-26 2806) ;</w:t>
      </w:r>
    </w:p>
    <w:p w14:paraId="136B7F02" w14:textId="77777777" w:rsidR="00763B57" w:rsidRDefault="00470C99">
      <w:r>
        <w:t> </w:t>
      </w:r>
    </w:p>
    <w:p w14:paraId="1DF42587" w14:textId="0D65BF7D" w:rsidR="00763B57" w:rsidRDefault="00470C99">
      <w:r>
        <w:t>Considérant qu'un des objectif</w:t>
      </w:r>
      <w:r w:rsidR="00FE7114">
        <w:t>s</w:t>
      </w:r>
      <w:r>
        <w:t xml:space="preserve"> du nouveau plan de développement présent dans ce dossier est de modifier l’organisation du réseau afin d’intensifier le travail en équipe et optimiser le temps disponible pour différents projets dans et hors les murs ;</w:t>
      </w:r>
    </w:p>
    <w:p w14:paraId="3A506F8E" w14:textId="77777777" w:rsidR="00763B57" w:rsidRDefault="00470C99">
      <w:r>
        <w:t> </w:t>
      </w:r>
    </w:p>
    <w:p w14:paraId="3AD46750" w14:textId="14B20B3C" w:rsidR="00763B57" w:rsidRDefault="00470C99">
      <w:r>
        <w:t>Considérant que pour atteindre cet objectif, une des actions nécessaire</w:t>
      </w:r>
      <w:r w:rsidR="00FE7114">
        <w:t>s</w:t>
      </w:r>
      <w:r>
        <w:t xml:space="preserve"> est de revoir l’horaire d’ouverture au public de nos implantations en tenant compte des contraintes imposées par la Fédération Wallonie-Bruxelles ;</w:t>
      </w:r>
    </w:p>
    <w:p w14:paraId="018C41E8" w14:textId="77777777" w:rsidR="00763B57" w:rsidRDefault="00470C99">
      <w:r>
        <w:t> </w:t>
      </w:r>
    </w:p>
    <w:p w14:paraId="7CC90C96" w14:textId="77777777" w:rsidR="00763B57" w:rsidRDefault="00470C99">
      <w:r>
        <w:t>Considérant que l'accessibilité des implantations de notre réseau doit être réfléchie dans son ensemble et ce malgré la fermeture de l'implantation d'Hermalle-sous-Huy pour une longue période ;</w:t>
      </w:r>
    </w:p>
    <w:p w14:paraId="47F4D63F" w14:textId="77777777" w:rsidR="00763B57" w:rsidRDefault="00470C99">
      <w:r>
        <w:t> </w:t>
      </w:r>
    </w:p>
    <w:p w14:paraId="16CC08BB" w14:textId="77777777" w:rsidR="00763B57" w:rsidRDefault="00470C99">
      <w:r>
        <w:t>Considérant que proposer plusieurs plages d'ouverture à Hermalle-sous-Huy en dehors des ouvertures prévues à Engis permettra de maintenir une présence dans cette implantation même en l'absence d'un agent ;</w:t>
      </w:r>
      <w:r>
        <w:br/>
        <w:t> </w:t>
      </w:r>
    </w:p>
    <w:p w14:paraId="2C77993E" w14:textId="77777777" w:rsidR="00763B57" w:rsidRDefault="00470C99">
      <w:r>
        <w:t>Considérant que nous avons contacté les partenaires et tenu compte des remarques formulées par certains d'entre eux ;</w:t>
      </w:r>
    </w:p>
    <w:p w14:paraId="033EB8EB" w14:textId="77777777" w:rsidR="00763B57" w:rsidRDefault="00470C99">
      <w:r>
        <w:t> </w:t>
      </w:r>
    </w:p>
    <w:p w14:paraId="1848B73C" w14:textId="77777777" w:rsidR="00763B57" w:rsidRDefault="00470C99">
      <w:r>
        <w:t>Considérant que pour diffuser largement ce changement d'accessibilité auprès des usagers et de la population, il convient de disposer de supports de communication adéquat ;</w:t>
      </w:r>
    </w:p>
    <w:p w14:paraId="38AA448D" w14:textId="77777777" w:rsidR="00763B57" w:rsidRDefault="00470C99">
      <w:r>
        <w:t> </w:t>
      </w:r>
    </w:p>
    <w:p w14:paraId="7714B833" w14:textId="77777777" w:rsidR="00763B57" w:rsidRDefault="00470C99">
      <w:r>
        <w:t>Considérant que cet horaire d'ouverture au public pourrait entrer en vigueur dans notre implantation principale (rue Reine Astrid, 6) dès la prochaine rentrée scolaire soit le lundi 26 août 2024 et dans notre seconde implantation dès sa réouverture ;</w:t>
      </w:r>
    </w:p>
    <w:p w14:paraId="70EB7AB4" w14:textId="77777777" w:rsidR="00763B57" w:rsidRDefault="00470C99">
      <w:r>
        <w:t> </w:t>
      </w:r>
    </w:p>
    <w:p w14:paraId="14CF471A" w14:textId="77777777" w:rsidR="00763B57" w:rsidRDefault="00470C99">
      <w:r>
        <w:t>Considérant que nous mettrons en place une communication afin d'avertir les usagers et la population.</w:t>
      </w:r>
    </w:p>
    <w:p w14:paraId="6EE75FB9" w14:textId="77777777" w:rsidR="00763B57" w:rsidRDefault="00763B57">
      <w:pPr>
        <w:rPr>
          <w:szCs w:val="22"/>
        </w:rPr>
      </w:pPr>
    </w:p>
    <w:p w14:paraId="3D502DA6" w14:textId="77777777" w:rsidR="00763B57" w:rsidRDefault="00470C99">
      <w:r>
        <w:t>DÉCIDE :</w:t>
      </w:r>
    </w:p>
    <w:p w14:paraId="47F41371" w14:textId="77777777" w:rsidR="00763B57" w:rsidRDefault="00470C99">
      <w:r>
        <w:t> </w:t>
      </w:r>
    </w:p>
    <w:p w14:paraId="799AC398" w14:textId="77777777" w:rsidR="00763B57" w:rsidRDefault="00470C99">
      <w:r>
        <w:rPr>
          <w:rStyle w:val="BJF7pod"/>
        </w:rPr>
        <w:t>Article 1</w:t>
      </w:r>
      <w:r>
        <w:t xml:space="preserve"> :</w:t>
      </w:r>
    </w:p>
    <w:p w14:paraId="414E8D7D" w14:textId="77777777" w:rsidR="00763B57" w:rsidRDefault="00470C99">
      <w:r>
        <w:t>DE MARQUER SON ACCORD sur l'horaire suivant :</w:t>
      </w:r>
    </w:p>
    <w:p w14:paraId="7D96C435" w14:textId="77777777" w:rsidR="00763B57" w:rsidRDefault="00470C99">
      <w:r>
        <w:t> </w:t>
      </w:r>
    </w:p>
    <w:tbl>
      <w:tblPr>
        <w:tblW w:w="5000" w:type="pct"/>
        <w:tblLayout w:type="fixed"/>
        <w:tblCellMar>
          <w:left w:w="0" w:type="dxa"/>
          <w:right w:w="0" w:type="dxa"/>
        </w:tblCellMar>
        <w:tblLook w:val="0000" w:firstRow="0" w:lastRow="0" w:firstColumn="0" w:lastColumn="0" w:noHBand="0" w:noVBand="0"/>
      </w:tblPr>
      <w:tblGrid>
        <w:gridCol w:w="1611"/>
        <w:gridCol w:w="1593"/>
        <w:gridCol w:w="1592"/>
        <w:gridCol w:w="1612"/>
        <w:gridCol w:w="1612"/>
        <w:gridCol w:w="1612"/>
      </w:tblGrid>
      <w:tr w:rsidR="00763B57" w14:paraId="6B68E0CA" w14:textId="77777777">
        <w:tc>
          <w:tcPr>
            <w:tcW w:w="1612" w:type="dxa"/>
            <w:tcBorders>
              <w:top w:val="single" w:sz="2" w:space="0" w:color="000000"/>
              <w:left w:val="single" w:sz="2" w:space="0" w:color="000000"/>
              <w:bottom w:val="single" w:sz="2" w:space="0" w:color="000000"/>
              <w:right w:val="single" w:sz="2" w:space="0" w:color="000000"/>
            </w:tcBorders>
            <w:vAlign w:val="center"/>
          </w:tcPr>
          <w:p w14:paraId="1BF21041" w14:textId="77777777" w:rsidR="00763B57" w:rsidRDefault="00470C99">
            <w:pPr>
              <w:pStyle w:val="Tablecell"/>
            </w:pPr>
            <w:r>
              <w:t> </w:t>
            </w:r>
          </w:p>
        </w:tc>
        <w:tc>
          <w:tcPr>
            <w:tcW w:w="3187" w:type="dxa"/>
            <w:gridSpan w:val="2"/>
            <w:tcBorders>
              <w:top w:val="single" w:sz="2" w:space="0" w:color="000000"/>
              <w:left w:val="single" w:sz="2" w:space="0" w:color="000000"/>
              <w:bottom w:val="single" w:sz="2" w:space="0" w:color="000000"/>
              <w:right w:val="single" w:sz="2" w:space="0" w:color="000000"/>
            </w:tcBorders>
            <w:vAlign w:val="center"/>
          </w:tcPr>
          <w:p w14:paraId="30664FC7" w14:textId="77777777" w:rsidR="00763B57" w:rsidRDefault="00470C99">
            <w:pPr>
              <w:pStyle w:val="BJF8pod"/>
            </w:pPr>
            <w:r>
              <w:t>Engis</w:t>
            </w:r>
          </w:p>
        </w:tc>
        <w:tc>
          <w:tcPr>
            <w:tcW w:w="1613" w:type="dxa"/>
            <w:tcBorders>
              <w:top w:val="single" w:sz="2" w:space="0" w:color="000000"/>
              <w:left w:val="single" w:sz="2" w:space="0" w:color="000000"/>
              <w:bottom w:val="single" w:sz="2" w:space="0" w:color="000000"/>
              <w:right w:val="single" w:sz="2" w:space="0" w:color="000000"/>
            </w:tcBorders>
            <w:vAlign w:val="center"/>
          </w:tcPr>
          <w:p w14:paraId="600F47AE" w14:textId="77777777" w:rsidR="00763B57" w:rsidRDefault="00470C99">
            <w:pPr>
              <w:pStyle w:val="BJF8pod"/>
            </w:pPr>
            <w:r>
              <w:t> </w:t>
            </w:r>
          </w:p>
        </w:tc>
        <w:tc>
          <w:tcPr>
            <w:tcW w:w="3226" w:type="dxa"/>
            <w:gridSpan w:val="2"/>
            <w:tcBorders>
              <w:top w:val="single" w:sz="2" w:space="0" w:color="000000"/>
              <w:left w:val="single" w:sz="2" w:space="0" w:color="000000"/>
              <w:bottom w:val="single" w:sz="2" w:space="0" w:color="000000"/>
              <w:right w:val="single" w:sz="2" w:space="0" w:color="000000"/>
            </w:tcBorders>
            <w:vAlign w:val="center"/>
          </w:tcPr>
          <w:p w14:paraId="453DB581" w14:textId="77777777" w:rsidR="00763B57" w:rsidRDefault="00470C99">
            <w:pPr>
              <w:pStyle w:val="BJF8pod"/>
            </w:pPr>
            <w:r>
              <w:t>Hermalle</w:t>
            </w:r>
          </w:p>
        </w:tc>
      </w:tr>
      <w:tr w:rsidR="00763B57" w14:paraId="28BB45D9" w14:textId="77777777">
        <w:tc>
          <w:tcPr>
            <w:tcW w:w="1612" w:type="dxa"/>
            <w:tcBorders>
              <w:top w:val="single" w:sz="2" w:space="0" w:color="000000"/>
              <w:left w:val="single" w:sz="2" w:space="0" w:color="000000"/>
              <w:bottom w:val="single" w:sz="2" w:space="0" w:color="000000"/>
              <w:right w:val="single" w:sz="2" w:space="0" w:color="000000"/>
            </w:tcBorders>
            <w:vAlign w:val="center"/>
          </w:tcPr>
          <w:p w14:paraId="318497CD" w14:textId="77777777" w:rsidR="00763B57" w:rsidRDefault="00470C99">
            <w:pPr>
              <w:pStyle w:val="Tablecell"/>
            </w:pPr>
            <w:r>
              <w:t> </w:t>
            </w:r>
          </w:p>
        </w:tc>
        <w:tc>
          <w:tcPr>
            <w:tcW w:w="1594" w:type="dxa"/>
            <w:tcBorders>
              <w:top w:val="single" w:sz="2" w:space="0" w:color="000000"/>
              <w:left w:val="single" w:sz="2" w:space="0" w:color="000000"/>
              <w:bottom w:val="single" w:sz="2" w:space="0" w:color="000000"/>
              <w:right w:val="single" w:sz="2" w:space="0" w:color="000000"/>
            </w:tcBorders>
            <w:vAlign w:val="center"/>
          </w:tcPr>
          <w:p w14:paraId="46C05509" w14:textId="77777777" w:rsidR="00763B57" w:rsidRDefault="00470C99">
            <w:pPr>
              <w:pStyle w:val="BJF8pod"/>
            </w:pPr>
            <w:r>
              <w:t>Matin</w:t>
            </w:r>
          </w:p>
        </w:tc>
        <w:tc>
          <w:tcPr>
            <w:tcW w:w="1593" w:type="dxa"/>
            <w:tcBorders>
              <w:top w:val="single" w:sz="2" w:space="0" w:color="000000"/>
              <w:left w:val="single" w:sz="2" w:space="0" w:color="000000"/>
              <w:bottom w:val="single" w:sz="2" w:space="0" w:color="000000"/>
              <w:right w:val="single" w:sz="2" w:space="0" w:color="000000"/>
            </w:tcBorders>
            <w:vAlign w:val="center"/>
          </w:tcPr>
          <w:p w14:paraId="5B8B11A2" w14:textId="77777777" w:rsidR="00763B57" w:rsidRDefault="00470C99">
            <w:pPr>
              <w:pStyle w:val="BJF8pod"/>
            </w:pPr>
            <w:r>
              <w:t>Après-midi</w:t>
            </w:r>
          </w:p>
        </w:tc>
        <w:tc>
          <w:tcPr>
            <w:tcW w:w="1613" w:type="dxa"/>
            <w:tcBorders>
              <w:top w:val="single" w:sz="2" w:space="0" w:color="000000"/>
              <w:left w:val="single" w:sz="2" w:space="0" w:color="000000"/>
              <w:bottom w:val="single" w:sz="2" w:space="0" w:color="000000"/>
              <w:right w:val="single" w:sz="2" w:space="0" w:color="000000"/>
            </w:tcBorders>
            <w:vAlign w:val="center"/>
          </w:tcPr>
          <w:p w14:paraId="01306C1E" w14:textId="77777777" w:rsidR="00763B57" w:rsidRDefault="00470C99">
            <w:pPr>
              <w:pStyle w:val="BJF8pod"/>
            </w:pPr>
            <w:r>
              <w:t> </w:t>
            </w:r>
          </w:p>
        </w:tc>
        <w:tc>
          <w:tcPr>
            <w:tcW w:w="1613" w:type="dxa"/>
            <w:tcBorders>
              <w:top w:val="single" w:sz="2" w:space="0" w:color="000000"/>
              <w:left w:val="single" w:sz="2" w:space="0" w:color="000000"/>
              <w:bottom w:val="single" w:sz="2" w:space="0" w:color="000000"/>
              <w:right w:val="single" w:sz="2" w:space="0" w:color="000000"/>
            </w:tcBorders>
            <w:vAlign w:val="center"/>
          </w:tcPr>
          <w:p w14:paraId="39B05C78" w14:textId="77777777" w:rsidR="00763B57" w:rsidRDefault="00470C99">
            <w:pPr>
              <w:pStyle w:val="BJF8pod"/>
            </w:pPr>
            <w:r>
              <w:t>Matin</w:t>
            </w:r>
          </w:p>
        </w:tc>
        <w:tc>
          <w:tcPr>
            <w:tcW w:w="1613" w:type="dxa"/>
            <w:tcBorders>
              <w:top w:val="single" w:sz="2" w:space="0" w:color="000000"/>
              <w:left w:val="single" w:sz="2" w:space="0" w:color="000000"/>
              <w:bottom w:val="single" w:sz="2" w:space="0" w:color="000000"/>
              <w:right w:val="single" w:sz="2" w:space="0" w:color="000000"/>
            </w:tcBorders>
            <w:vAlign w:val="center"/>
          </w:tcPr>
          <w:p w14:paraId="3DD82975" w14:textId="77777777" w:rsidR="00763B57" w:rsidRDefault="00470C99">
            <w:pPr>
              <w:pStyle w:val="BJF8pod"/>
            </w:pPr>
            <w:r>
              <w:t>Après-midi</w:t>
            </w:r>
          </w:p>
        </w:tc>
      </w:tr>
      <w:tr w:rsidR="00763B57" w14:paraId="6317AD29" w14:textId="77777777">
        <w:tc>
          <w:tcPr>
            <w:tcW w:w="1612" w:type="dxa"/>
            <w:tcBorders>
              <w:top w:val="single" w:sz="2" w:space="0" w:color="000000"/>
              <w:left w:val="single" w:sz="2" w:space="0" w:color="000000"/>
              <w:bottom w:val="single" w:sz="2" w:space="0" w:color="000000"/>
              <w:right w:val="single" w:sz="2" w:space="0" w:color="000000"/>
            </w:tcBorders>
            <w:shd w:val="clear" w:color="auto" w:fill="AEAAAA"/>
            <w:vAlign w:val="bottom"/>
          </w:tcPr>
          <w:p w14:paraId="33734F3A" w14:textId="77777777" w:rsidR="00763B57" w:rsidRDefault="00470C99">
            <w:pPr>
              <w:pStyle w:val="Tablecell"/>
            </w:pPr>
            <w:r>
              <w:rPr>
                <w:rStyle w:val="BJF21pod"/>
              </w:rPr>
              <w:t>Mardi</w:t>
            </w:r>
          </w:p>
        </w:tc>
        <w:tc>
          <w:tcPr>
            <w:tcW w:w="1594" w:type="dxa"/>
            <w:tcBorders>
              <w:top w:val="single" w:sz="2" w:space="0" w:color="000000"/>
              <w:left w:val="single" w:sz="2" w:space="0" w:color="000000"/>
              <w:bottom w:val="single" w:sz="2" w:space="0" w:color="000000"/>
              <w:right w:val="single" w:sz="2" w:space="0" w:color="000000"/>
            </w:tcBorders>
            <w:vAlign w:val="center"/>
          </w:tcPr>
          <w:p w14:paraId="69B34327" w14:textId="77777777" w:rsidR="00763B57" w:rsidRDefault="00470C99">
            <w:pPr>
              <w:pStyle w:val="Tablecell"/>
            </w:pPr>
            <w:r>
              <w:t> </w:t>
            </w:r>
          </w:p>
        </w:tc>
        <w:tc>
          <w:tcPr>
            <w:tcW w:w="1593" w:type="dxa"/>
            <w:tcBorders>
              <w:top w:val="single" w:sz="2" w:space="0" w:color="000000"/>
              <w:left w:val="single" w:sz="2" w:space="0" w:color="000000"/>
              <w:bottom w:val="single" w:sz="2" w:space="0" w:color="000000"/>
              <w:right w:val="single" w:sz="2" w:space="0" w:color="000000"/>
            </w:tcBorders>
            <w:vAlign w:val="center"/>
          </w:tcPr>
          <w:p w14:paraId="1D241C44" w14:textId="77777777" w:rsidR="00763B57" w:rsidRDefault="00470C99">
            <w:pPr>
              <w:pStyle w:val="Tablecell"/>
            </w:pPr>
            <w:r>
              <w:t>15.00-18.30</w:t>
            </w:r>
          </w:p>
        </w:tc>
        <w:tc>
          <w:tcPr>
            <w:tcW w:w="1613" w:type="dxa"/>
            <w:tcBorders>
              <w:top w:val="single" w:sz="2" w:space="0" w:color="000000"/>
              <w:left w:val="single" w:sz="2" w:space="0" w:color="000000"/>
              <w:bottom w:val="single" w:sz="2" w:space="0" w:color="000000"/>
              <w:right w:val="single" w:sz="2" w:space="0" w:color="000000"/>
            </w:tcBorders>
            <w:shd w:val="clear" w:color="auto" w:fill="A6A6A6"/>
            <w:vAlign w:val="bottom"/>
          </w:tcPr>
          <w:p w14:paraId="0D5D222A" w14:textId="77777777" w:rsidR="00763B57" w:rsidRDefault="00470C99">
            <w:pPr>
              <w:pStyle w:val="BJF23pod"/>
            </w:pPr>
            <w:r>
              <w:rPr>
                <w:rStyle w:val="BJF21pod"/>
              </w:rPr>
              <w:t>Mardi</w:t>
            </w:r>
          </w:p>
        </w:tc>
        <w:tc>
          <w:tcPr>
            <w:tcW w:w="1613" w:type="dxa"/>
            <w:tcBorders>
              <w:top w:val="single" w:sz="2" w:space="0" w:color="000000"/>
              <w:left w:val="single" w:sz="2" w:space="0" w:color="000000"/>
              <w:bottom w:val="single" w:sz="2" w:space="0" w:color="000000"/>
              <w:right w:val="single" w:sz="2" w:space="0" w:color="000000"/>
            </w:tcBorders>
            <w:vAlign w:val="center"/>
          </w:tcPr>
          <w:p w14:paraId="48F46758" w14:textId="77777777" w:rsidR="00763B57" w:rsidRDefault="00470C99">
            <w:pPr>
              <w:pStyle w:val="Tablecell"/>
            </w:pPr>
            <w:r>
              <w:t> </w:t>
            </w:r>
          </w:p>
        </w:tc>
        <w:tc>
          <w:tcPr>
            <w:tcW w:w="1613" w:type="dxa"/>
            <w:tcBorders>
              <w:top w:val="single" w:sz="2" w:space="0" w:color="000000"/>
              <w:left w:val="single" w:sz="2" w:space="0" w:color="000000"/>
              <w:bottom w:val="single" w:sz="2" w:space="0" w:color="000000"/>
              <w:right w:val="single" w:sz="2" w:space="0" w:color="000000"/>
            </w:tcBorders>
            <w:shd w:val="clear" w:color="auto" w:fill="92D050"/>
            <w:vAlign w:val="bottom"/>
          </w:tcPr>
          <w:p w14:paraId="632D7CC0" w14:textId="77777777" w:rsidR="00763B57" w:rsidRDefault="00470C99">
            <w:pPr>
              <w:pStyle w:val="Tablecell"/>
            </w:pPr>
            <w:r>
              <w:rPr>
                <w:rStyle w:val="BJF21pod"/>
              </w:rPr>
              <w:t>13.15-14.30</w:t>
            </w:r>
          </w:p>
        </w:tc>
      </w:tr>
      <w:tr w:rsidR="00763B57" w14:paraId="6BA0E90C" w14:textId="77777777">
        <w:tc>
          <w:tcPr>
            <w:tcW w:w="1612" w:type="dxa"/>
            <w:tcBorders>
              <w:top w:val="single" w:sz="2" w:space="0" w:color="000000"/>
              <w:left w:val="single" w:sz="2" w:space="0" w:color="000000"/>
              <w:bottom w:val="single" w:sz="2" w:space="0" w:color="000000"/>
              <w:right w:val="single" w:sz="2" w:space="0" w:color="000000"/>
            </w:tcBorders>
            <w:shd w:val="clear" w:color="auto" w:fill="AEAAAA"/>
            <w:vAlign w:val="bottom"/>
          </w:tcPr>
          <w:p w14:paraId="1E5AEED0" w14:textId="77777777" w:rsidR="00763B57" w:rsidRDefault="00470C99">
            <w:pPr>
              <w:pStyle w:val="Tablecell"/>
            </w:pPr>
            <w:r>
              <w:rPr>
                <w:rStyle w:val="BJF21pod"/>
              </w:rPr>
              <w:t>Mercredi</w:t>
            </w:r>
          </w:p>
        </w:tc>
        <w:tc>
          <w:tcPr>
            <w:tcW w:w="1594" w:type="dxa"/>
            <w:tcBorders>
              <w:top w:val="single" w:sz="2" w:space="0" w:color="000000"/>
              <w:left w:val="single" w:sz="2" w:space="0" w:color="000000"/>
              <w:bottom w:val="single" w:sz="2" w:space="0" w:color="000000"/>
              <w:right w:val="single" w:sz="2" w:space="0" w:color="000000"/>
            </w:tcBorders>
            <w:vAlign w:val="center"/>
          </w:tcPr>
          <w:p w14:paraId="21887123" w14:textId="77777777" w:rsidR="00763B57" w:rsidRDefault="00470C99">
            <w:pPr>
              <w:pStyle w:val="Tablecell"/>
            </w:pPr>
            <w:r>
              <w:t>10.00-12.30</w:t>
            </w:r>
          </w:p>
        </w:tc>
        <w:tc>
          <w:tcPr>
            <w:tcW w:w="1593" w:type="dxa"/>
            <w:tcBorders>
              <w:top w:val="single" w:sz="2" w:space="0" w:color="000000"/>
              <w:left w:val="single" w:sz="2" w:space="0" w:color="000000"/>
              <w:bottom w:val="single" w:sz="2" w:space="0" w:color="000000"/>
              <w:right w:val="single" w:sz="2" w:space="0" w:color="000000"/>
            </w:tcBorders>
            <w:vAlign w:val="center"/>
          </w:tcPr>
          <w:p w14:paraId="0A6921D0" w14:textId="77777777" w:rsidR="00763B57" w:rsidRDefault="00470C99">
            <w:pPr>
              <w:pStyle w:val="Tablecell"/>
            </w:pPr>
            <w:r>
              <w:t>13.00-18.00</w:t>
            </w:r>
          </w:p>
        </w:tc>
        <w:tc>
          <w:tcPr>
            <w:tcW w:w="1613" w:type="dxa"/>
            <w:tcBorders>
              <w:top w:val="single" w:sz="2" w:space="0" w:color="000000"/>
              <w:left w:val="single" w:sz="2" w:space="0" w:color="000000"/>
              <w:bottom w:val="single" w:sz="2" w:space="0" w:color="000000"/>
              <w:right w:val="single" w:sz="2" w:space="0" w:color="000000"/>
            </w:tcBorders>
            <w:shd w:val="clear" w:color="auto" w:fill="A6A6A6"/>
            <w:vAlign w:val="bottom"/>
          </w:tcPr>
          <w:p w14:paraId="7E42D0B8" w14:textId="77777777" w:rsidR="00763B57" w:rsidRDefault="00470C99">
            <w:pPr>
              <w:pStyle w:val="BJF23pod"/>
            </w:pPr>
            <w:r>
              <w:rPr>
                <w:rStyle w:val="BJF21pod"/>
              </w:rPr>
              <w:t>Mercredi</w:t>
            </w:r>
          </w:p>
        </w:tc>
        <w:tc>
          <w:tcPr>
            <w:tcW w:w="1613" w:type="dxa"/>
            <w:tcBorders>
              <w:top w:val="single" w:sz="2" w:space="0" w:color="000000"/>
              <w:left w:val="single" w:sz="2" w:space="0" w:color="000000"/>
              <w:bottom w:val="single" w:sz="2" w:space="0" w:color="000000"/>
              <w:right w:val="single" w:sz="2" w:space="0" w:color="000000"/>
            </w:tcBorders>
            <w:vAlign w:val="center"/>
          </w:tcPr>
          <w:p w14:paraId="644E30D5" w14:textId="77777777" w:rsidR="00763B57" w:rsidRDefault="00470C99">
            <w:pPr>
              <w:pStyle w:val="Tablecell"/>
            </w:pPr>
            <w:r>
              <w:t> </w:t>
            </w:r>
          </w:p>
        </w:tc>
        <w:tc>
          <w:tcPr>
            <w:tcW w:w="1613" w:type="dxa"/>
            <w:tcBorders>
              <w:top w:val="single" w:sz="2" w:space="0" w:color="000000"/>
              <w:left w:val="single" w:sz="2" w:space="0" w:color="000000"/>
              <w:bottom w:val="single" w:sz="2" w:space="0" w:color="000000"/>
              <w:right w:val="single" w:sz="2" w:space="0" w:color="000000"/>
            </w:tcBorders>
            <w:vAlign w:val="center"/>
          </w:tcPr>
          <w:p w14:paraId="26B43D50" w14:textId="77777777" w:rsidR="00763B57" w:rsidRDefault="00470C99">
            <w:pPr>
              <w:pStyle w:val="Tablecell"/>
            </w:pPr>
            <w:r>
              <w:t>16.00-18.00</w:t>
            </w:r>
          </w:p>
        </w:tc>
      </w:tr>
      <w:tr w:rsidR="00763B57" w14:paraId="2A56B1B7" w14:textId="77777777">
        <w:tc>
          <w:tcPr>
            <w:tcW w:w="1612" w:type="dxa"/>
            <w:tcBorders>
              <w:top w:val="single" w:sz="2" w:space="0" w:color="000000"/>
              <w:left w:val="single" w:sz="2" w:space="0" w:color="000000"/>
              <w:bottom w:val="single" w:sz="2" w:space="0" w:color="000000"/>
              <w:right w:val="single" w:sz="2" w:space="0" w:color="000000"/>
            </w:tcBorders>
            <w:shd w:val="clear" w:color="auto" w:fill="AEAAAA"/>
            <w:vAlign w:val="bottom"/>
          </w:tcPr>
          <w:p w14:paraId="17195A09" w14:textId="77777777" w:rsidR="00763B57" w:rsidRDefault="00470C99">
            <w:pPr>
              <w:pStyle w:val="Tablecell"/>
            </w:pPr>
            <w:r>
              <w:rPr>
                <w:rStyle w:val="BJF21pod"/>
              </w:rPr>
              <w:t>Jeudi</w:t>
            </w:r>
          </w:p>
        </w:tc>
        <w:tc>
          <w:tcPr>
            <w:tcW w:w="1594" w:type="dxa"/>
            <w:tcBorders>
              <w:top w:val="single" w:sz="2" w:space="0" w:color="000000"/>
              <w:left w:val="single" w:sz="2" w:space="0" w:color="000000"/>
              <w:bottom w:val="single" w:sz="2" w:space="0" w:color="000000"/>
              <w:right w:val="single" w:sz="2" w:space="0" w:color="000000"/>
            </w:tcBorders>
            <w:vAlign w:val="center"/>
          </w:tcPr>
          <w:p w14:paraId="429FDBAB" w14:textId="77777777" w:rsidR="00763B57" w:rsidRDefault="00470C99">
            <w:pPr>
              <w:pStyle w:val="Tablecell"/>
            </w:pPr>
            <w:r>
              <w:t> </w:t>
            </w:r>
          </w:p>
        </w:tc>
        <w:tc>
          <w:tcPr>
            <w:tcW w:w="1593" w:type="dxa"/>
            <w:tcBorders>
              <w:top w:val="single" w:sz="2" w:space="0" w:color="000000"/>
              <w:left w:val="single" w:sz="2" w:space="0" w:color="000000"/>
              <w:bottom w:val="single" w:sz="2" w:space="0" w:color="000000"/>
              <w:right w:val="single" w:sz="2" w:space="0" w:color="000000"/>
            </w:tcBorders>
            <w:vAlign w:val="center"/>
          </w:tcPr>
          <w:p w14:paraId="09BB0524" w14:textId="77777777" w:rsidR="00763B57" w:rsidRDefault="00470C99">
            <w:pPr>
              <w:pStyle w:val="Tablecell"/>
            </w:pPr>
            <w:r>
              <w:t>14.00-18.00</w:t>
            </w:r>
          </w:p>
        </w:tc>
        <w:tc>
          <w:tcPr>
            <w:tcW w:w="1613" w:type="dxa"/>
            <w:tcBorders>
              <w:top w:val="single" w:sz="2" w:space="0" w:color="000000"/>
              <w:left w:val="single" w:sz="2" w:space="0" w:color="000000"/>
              <w:bottom w:val="single" w:sz="2" w:space="0" w:color="000000"/>
              <w:right w:val="single" w:sz="2" w:space="0" w:color="000000"/>
            </w:tcBorders>
            <w:shd w:val="clear" w:color="auto" w:fill="A6A6A6"/>
            <w:vAlign w:val="bottom"/>
          </w:tcPr>
          <w:p w14:paraId="66C0FDA2" w14:textId="77777777" w:rsidR="00763B57" w:rsidRDefault="00470C99">
            <w:pPr>
              <w:pStyle w:val="BJF23pod"/>
            </w:pPr>
            <w:r>
              <w:rPr>
                <w:rStyle w:val="BJF21pod"/>
              </w:rPr>
              <w:t>Jeudi</w:t>
            </w:r>
          </w:p>
        </w:tc>
        <w:tc>
          <w:tcPr>
            <w:tcW w:w="1613" w:type="dxa"/>
            <w:tcBorders>
              <w:top w:val="single" w:sz="2" w:space="0" w:color="000000"/>
              <w:left w:val="single" w:sz="2" w:space="0" w:color="000000"/>
              <w:bottom w:val="single" w:sz="2" w:space="0" w:color="000000"/>
              <w:right w:val="single" w:sz="2" w:space="0" w:color="000000"/>
            </w:tcBorders>
            <w:shd w:val="clear" w:color="auto" w:fill="92D050"/>
            <w:vAlign w:val="bottom"/>
          </w:tcPr>
          <w:p w14:paraId="14CF1B9A" w14:textId="77777777" w:rsidR="00763B57" w:rsidRDefault="00470C99">
            <w:pPr>
              <w:pStyle w:val="Tablecell"/>
            </w:pPr>
            <w:r>
              <w:rPr>
                <w:rStyle w:val="BJF21pod"/>
              </w:rPr>
              <w:t>10.00-12.00</w:t>
            </w:r>
          </w:p>
        </w:tc>
        <w:tc>
          <w:tcPr>
            <w:tcW w:w="1613" w:type="dxa"/>
            <w:tcBorders>
              <w:top w:val="single" w:sz="2" w:space="0" w:color="000000"/>
              <w:left w:val="single" w:sz="2" w:space="0" w:color="000000"/>
              <w:bottom w:val="single" w:sz="2" w:space="0" w:color="000000"/>
              <w:right w:val="single" w:sz="2" w:space="0" w:color="000000"/>
            </w:tcBorders>
            <w:vAlign w:val="center"/>
          </w:tcPr>
          <w:p w14:paraId="68629E10" w14:textId="77777777" w:rsidR="00763B57" w:rsidRDefault="00470C99">
            <w:pPr>
              <w:pStyle w:val="Tablecell"/>
            </w:pPr>
            <w:r>
              <w:t> </w:t>
            </w:r>
          </w:p>
        </w:tc>
      </w:tr>
      <w:tr w:rsidR="00763B57" w14:paraId="57860DB9" w14:textId="77777777">
        <w:tc>
          <w:tcPr>
            <w:tcW w:w="1612" w:type="dxa"/>
            <w:tcBorders>
              <w:top w:val="single" w:sz="2" w:space="0" w:color="000000"/>
              <w:left w:val="single" w:sz="2" w:space="0" w:color="000000"/>
              <w:bottom w:val="single" w:sz="2" w:space="0" w:color="000000"/>
              <w:right w:val="single" w:sz="2" w:space="0" w:color="000000"/>
            </w:tcBorders>
            <w:shd w:val="clear" w:color="auto" w:fill="AEAAAA"/>
            <w:vAlign w:val="bottom"/>
          </w:tcPr>
          <w:p w14:paraId="5AEC9484" w14:textId="77777777" w:rsidR="00763B57" w:rsidRDefault="00470C99">
            <w:pPr>
              <w:pStyle w:val="Tablecell"/>
            </w:pPr>
            <w:r>
              <w:rPr>
                <w:rStyle w:val="BJF21pod"/>
              </w:rPr>
              <w:t>Vendredi</w:t>
            </w:r>
          </w:p>
        </w:tc>
        <w:tc>
          <w:tcPr>
            <w:tcW w:w="1594" w:type="dxa"/>
            <w:tcBorders>
              <w:top w:val="single" w:sz="2" w:space="0" w:color="000000"/>
              <w:left w:val="single" w:sz="2" w:space="0" w:color="000000"/>
              <w:bottom w:val="single" w:sz="2" w:space="0" w:color="000000"/>
              <w:right w:val="single" w:sz="2" w:space="0" w:color="000000"/>
            </w:tcBorders>
            <w:vAlign w:val="center"/>
          </w:tcPr>
          <w:p w14:paraId="410A8064" w14:textId="77777777" w:rsidR="00763B57" w:rsidRDefault="00470C99">
            <w:pPr>
              <w:pStyle w:val="Tablecell"/>
            </w:pPr>
            <w:r>
              <w:t> </w:t>
            </w:r>
          </w:p>
        </w:tc>
        <w:tc>
          <w:tcPr>
            <w:tcW w:w="1593" w:type="dxa"/>
            <w:tcBorders>
              <w:top w:val="single" w:sz="2" w:space="0" w:color="000000"/>
              <w:left w:val="single" w:sz="2" w:space="0" w:color="000000"/>
              <w:bottom w:val="single" w:sz="2" w:space="0" w:color="000000"/>
              <w:right w:val="single" w:sz="2" w:space="0" w:color="000000"/>
            </w:tcBorders>
            <w:vAlign w:val="center"/>
          </w:tcPr>
          <w:p w14:paraId="4AEC6082" w14:textId="77777777" w:rsidR="00763B57" w:rsidRDefault="00470C99">
            <w:pPr>
              <w:pStyle w:val="Tablecell"/>
            </w:pPr>
            <w:r>
              <w:t>14.00-17.00</w:t>
            </w:r>
          </w:p>
        </w:tc>
        <w:tc>
          <w:tcPr>
            <w:tcW w:w="1613" w:type="dxa"/>
            <w:tcBorders>
              <w:top w:val="single" w:sz="2" w:space="0" w:color="000000"/>
              <w:left w:val="single" w:sz="2" w:space="0" w:color="000000"/>
              <w:bottom w:val="single" w:sz="2" w:space="0" w:color="000000"/>
              <w:right w:val="single" w:sz="2" w:space="0" w:color="000000"/>
            </w:tcBorders>
            <w:shd w:val="clear" w:color="auto" w:fill="A6A6A6"/>
            <w:vAlign w:val="bottom"/>
          </w:tcPr>
          <w:p w14:paraId="693F2F72" w14:textId="77777777" w:rsidR="00763B57" w:rsidRDefault="00470C99">
            <w:pPr>
              <w:pStyle w:val="BJF23pod"/>
            </w:pPr>
            <w:r>
              <w:rPr>
                <w:rStyle w:val="BJF21pod"/>
              </w:rPr>
              <w:t>Vendredi</w:t>
            </w:r>
          </w:p>
        </w:tc>
        <w:tc>
          <w:tcPr>
            <w:tcW w:w="1613" w:type="dxa"/>
            <w:tcBorders>
              <w:top w:val="single" w:sz="2" w:space="0" w:color="000000"/>
              <w:left w:val="single" w:sz="2" w:space="0" w:color="000000"/>
              <w:bottom w:val="single" w:sz="2" w:space="0" w:color="000000"/>
              <w:right w:val="single" w:sz="2" w:space="0" w:color="000000"/>
            </w:tcBorders>
            <w:vAlign w:val="center"/>
          </w:tcPr>
          <w:p w14:paraId="380C088C" w14:textId="77777777" w:rsidR="00763B57" w:rsidRDefault="00470C99">
            <w:pPr>
              <w:pStyle w:val="Tablecell"/>
            </w:pPr>
            <w:r>
              <w:t> </w:t>
            </w:r>
          </w:p>
        </w:tc>
        <w:tc>
          <w:tcPr>
            <w:tcW w:w="1613" w:type="dxa"/>
            <w:tcBorders>
              <w:top w:val="single" w:sz="2" w:space="0" w:color="000000"/>
              <w:left w:val="single" w:sz="2" w:space="0" w:color="000000"/>
              <w:bottom w:val="single" w:sz="2" w:space="0" w:color="000000"/>
              <w:right w:val="single" w:sz="2" w:space="0" w:color="000000"/>
            </w:tcBorders>
            <w:vAlign w:val="center"/>
          </w:tcPr>
          <w:p w14:paraId="40B0BE6C" w14:textId="77777777" w:rsidR="00763B57" w:rsidRDefault="00470C99">
            <w:pPr>
              <w:pStyle w:val="Tablecell"/>
            </w:pPr>
            <w:r>
              <w:t> </w:t>
            </w:r>
          </w:p>
        </w:tc>
      </w:tr>
      <w:tr w:rsidR="00763B57" w14:paraId="33FC1E5A" w14:textId="77777777">
        <w:tc>
          <w:tcPr>
            <w:tcW w:w="1612" w:type="dxa"/>
            <w:tcBorders>
              <w:top w:val="single" w:sz="2" w:space="0" w:color="000000"/>
              <w:left w:val="single" w:sz="2" w:space="0" w:color="000000"/>
              <w:bottom w:val="single" w:sz="2" w:space="0" w:color="000000"/>
              <w:right w:val="single" w:sz="2" w:space="0" w:color="000000"/>
            </w:tcBorders>
            <w:shd w:val="clear" w:color="auto" w:fill="AEAAAA"/>
            <w:vAlign w:val="bottom"/>
          </w:tcPr>
          <w:p w14:paraId="4CC95FE7" w14:textId="77777777" w:rsidR="00763B57" w:rsidRDefault="00470C99">
            <w:pPr>
              <w:pStyle w:val="Tablecell"/>
            </w:pPr>
            <w:r>
              <w:rPr>
                <w:rStyle w:val="BJF21pod"/>
              </w:rPr>
              <w:t>Samedi</w:t>
            </w:r>
          </w:p>
        </w:tc>
        <w:tc>
          <w:tcPr>
            <w:tcW w:w="1594" w:type="dxa"/>
            <w:tcBorders>
              <w:top w:val="single" w:sz="2" w:space="0" w:color="000000"/>
              <w:left w:val="single" w:sz="2" w:space="0" w:color="000000"/>
              <w:bottom w:val="single" w:sz="2" w:space="0" w:color="000000"/>
              <w:right w:val="single" w:sz="2" w:space="0" w:color="000000"/>
            </w:tcBorders>
            <w:vAlign w:val="center"/>
          </w:tcPr>
          <w:p w14:paraId="6470F7C2" w14:textId="77777777" w:rsidR="00763B57" w:rsidRDefault="00470C99">
            <w:pPr>
              <w:pStyle w:val="Tablecell"/>
            </w:pPr>
            <w:r>
              <w:t>09.00-13.00</w:t>
            </w:r>
          </w:p>
        </w:tc>
        <w:tc>
          <w:tcPr>
            <w:tcW w:w="1593" w:type="dxa"/>
            <w:tcBorders>
              <w:top w:val="single" w:sz="2" w:space="0" w:color="000000"/>
              <w:left w:val="single" w:sz="2" w:space="0" w:color="000000"/>
              <w:bottom w:val="single" w:sz="2" w:space="0" w:color="000000"/>
              <w:right w:val="single" w:sz="2" w:space="0" w:color="000000"/>
            </w:tcBorders>
            <w:vAlign w:val="center"/>
          </w:tcPr>
          <w:p w14:paraId="5CDDBB52" w14:textId="77777777" w:rsidR="00763B57" w:rsidRDefault="00470C99">
            <w:pPr>
              <w:pStyle w:val="Tablecell"/>
            </w:pPr>
            <w:r>
              <w:t> </w:t>
            </w:r>
          </w:p>
        </w:tc>
        <w:tc>
          <w:tcPr>
            <w:tcW w:w="1613" w:type="dxa"/>
            <w:tcBorders>
              <w:top w:val="single" w:sz="2" w:space="0" w:color="000000"/>
              <w:left w:val="single" w:sz="2" w:space="0" w:color="000000"/>
              <w:bottom w:val="single" w:sz="2" w:space="0" w:color="000000"/>
              <w:right w:val="single" w:sz="2" w:space="0" w:color="000000"/>
            </w:tcBorders>
            <w:shd w:val="clear" w:color="auto" w:fill="A6A6A6"/>
            <w:vAlign w:val="bottom"/>
          </w:tcPr>
          <w:p w14:paraId="41681D91" w14:textId="77777777" w:rsidR="00763B57" w:rsidRDefault="00470C99">
            <w:pPr>
              <w:pStyle w:val="BJF23pod"/>
            </w:pPr>
            <w:r>
              <w:rPr>
                <w:rStyle w:val="BJF21pod"/>
              </w:rPr>
              <w:t>Samedi</w:t>
            </w:r>
          </w:p>
        </w:tc>
        <w:tc>
          <w:tcPr>
            <w:tcW w:w="1613" w:type="dxa"/>
            <w:tcBorders>
              <w:top w:val="single" w:sz="2" w:space="0" w:color="000000"/>
              <w:left w:val="single" w:sz="2" w:space="0" w:color="000000"/>
              <w:bottom w:val="single" w:sz="2" w:space="0" w:color="000000"/>
              <w:right w:val="single" w:sz="2" w:space="0" w:color="000000"/>
            </w:tcBorders>
            <w:vAlign w:val="center"/>
          </w:tcPr>
          <w:p w14:paraId="52432947" w14:textId="77777777" w:rsidR="00763B57" w:rsidRDefault="00470C99">
            <w:pPr>
              <w:pStyle w:val="Tablecell"/>
            </w:pPr>
            <w:r>
              <w:t>09.30-12.30</w:t>
            </w:r>
          </w:p>
        </w:tc>
        <w:tc>
          <w:tcPr>
            <w:tcW w:w="1613" w:type="dxa"/>
            <w:tcBorders>
              <w:top w:val="single" w:sz="2" w:space="0" w:color="000000"/>
              <w:left w:val="single" w:sz="2" w:space="0" w:color="000000"/>
              <w:bottom w:val="single" w:sz="2" w:space="0" w:color="000000"/>
              <w:right w:val="single" w:sz="2" w:space="0" w:color="000000"/>
            </w:tcBorders>
            <w:vAlign w:val="center"/>
          </w:tcPr>
          <w:p w14:paraId="75936E51" w14:textId="77777777" w:rsidR="00763B57" w:rsidRDefault="00470C99">
            <w:pPr>
              <w:pStyle w:val="Tablecell"/>
            </w:pPr>
            <w:r>
              <w:t> </w:t>
            </w:r>
          </w:p>
        </w:tc>
      </w:tr>
    </w:tbl>
    <w:p w14:paraId="6A251F29" w14:textId="77777777" w:rsidR="00763B57" w:rsidRDefault="00470C99">
      <w:r>
        <w:t> </w:t>
      </w:r>
    </w:p>
    <w:p w14:paraId="2D295823" w14:textId="77777777" w:rsidR="00763B57" w:rsidRDefault="00470C99">
      <w:r>
        <w:rPr>
          <w:rStyle w:val="BJF7pod"/>
        </w:rPr>
        <w:t>Article 2</w:t>
      </w:r>
      <w:r>
        <w:t xml:space="preserve"> :</w:t>
      </w:r>
    </w:p>
    <w:p w14:paraId="2627144D" w14:textId="3A15F621" w:rsidR="00763B57" w:rsidRDefault="00470C99">
      <w:r>
        <w:t>Ce nouvel horaire entrera en vigueur à partir du lundi 26 août pour l'implantation principale située rue Reine Astrid, 6 et pour notre seconde implantation dès sa réouverture</w:t>
      </w:r>
      <w:r w:rsidR="00FE7114">
        <w:t>.</w:t>
      </w:r>
    </w:p>
    <w:p w14:paraId="59357371" w14:textId="77777777" w:rsidR="0087486A" w:rsidRDefault="0087486A"/>
    <w:p w14:paraId="709E9BD0" w14:textId="77777777" w:rsidR="00FE7114" w:rsidRPr="0087486A" w:rsidRDefault="00FE7114">
      <w:pPr>
        <w:rPr>
          <w:i/>
          <w:iCs/>
        </w:rPr>
      </w:pPr>
    </w:p>
    <w:p w14:paraId="331E3C7C" w14:textId="225387A2" w:rsidR="00FE7114" w:rsidRPr="0087486A" w:rsidRDefault="00FE7114">
      <w:pPr>
        <w:rPr>
          <w:b/>
          <w:bCs/>
          <w:i/>
          <w:iCs/>
          <w:u w:val="single"/>
        </w:rPr>
      </w:pPr>
      <w:r w:rsidRPr="0087486A">
        <w:rPr>
          <w:b/>
          <w:bCs/>
          <w:i/>
          <w:iCs/>
          <w:u w:val="single"/>
        </w:rPr>
        <w:t>Remarque :</w:t>
      </w:r>
    </w:p>
    <w:p w14:paraId="4E373E6B" w14:textId="07D17730" w:rsidR="00FE7114" w:rsidRPr="0087486A" w:rsidRDefault="00FE7114">
      <w:pPr>
        <w:rPr>
          <w:i/>
          <w:iCs/>
        </w:rPr>
      </w:pPr>
      <w:r w:rsidRPr="0087486A">
        <w:rPr>
          <w:i/>
          <w:iCs/>
        </w:rPr>
        <w:t xml:space="preserve">Monsieur M. DEFRAINE </w:t>
      </w:r>
      <w:r w:rsidR="0087486A" w:rsidRPr="0087486A">
        <w:rPr>
          <w:i/>
          <w:iCs/>
        </w:rPr>
        <w:t xml:space="preserve">souligne le côté </w:t>
      </w:r>
      <w:r w:rsidR="00E0213A">
        <w:rPr>
          <w:i/>
          <w:iCs/>
        </w:rPr>
        <w:t xml:space="preserve">très </w:t>
      </w:r>
      <w:r w:rsidR="0087486A" w:rsidRPr="0087486A">
        <w:rPr>
          <w:i/>
          <w:iCs/>
        </w:rPr>
        <w:t>positif de ce nouveau système d’ouverture et d’horaire</w:t>
      </w:r>
      <w:r w:rsidR="00E0213A">
        <w:rPr>
          <w:i/>
          <w:iCs/>
        </w:rPr>
        <w:t xml:space="preserve"> alterné entre les deux implantations</w:t>
      </w:r>
      <w:r w:rsidR="0087486A" w:rsidRPr="0087486A">
        <w:rPr>
          <w:i/>
          <w:iCs/>
        </w:rPr>
        <w:t>.</w:t>
      </w:r>
    </w:p>
    <w:p w14:paraId="4442A2CB" w14:textId="77777777" w:rsidR="00763B57" w:rsidRDefault="00763B57">
      <w:pPr>
        <w:rPr>
          <w:szCs w:val="22"/>
        </w:rPr>
      </w:pPr>
    </w:p>
    <w:p w14:paraId="4B6C10E6" w14:textId="77777777" w:rsidR="00763B57" w:rsidRDefault="00763B57">
      <w:pPr>
        <w:rPr>
          <w:szCs w:val="22"/>
        </w:rPr>
      </w:pP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763B57" w14:paraId="522BA1C9" w14:textId="77777777">
        <w:tc>
          <w:tcPr>
            <w:tcW w:w="339" w:type="dxa"/>
            <w:tcBorders>
              <w:top w:val="single" w:sz="2" w:space="0" w:color="000000"/>
            </w:tcBorders>
          </w:tcPr>
          <w:p w14:paraId="0BD12884" w14:textId="77777777" w:rsidR="00763B57" w:rsidRDefault="00470C99">
            <w:pPr>
              <w:tabs>
                <w:tab w:val="left" w:pos="720"/>
              </w:tabs>
              <w:rPr>
                <w:b/>
                <w:bCs/>
                <w:szCs w:val="22"/>
              </w:rPr>
            </w:pPr>
            <w:r>
              <w:rPr>
                <w:b/>
                <w:bCs/>
                <w:szCs w:val="22"/>
              </w:rPr>
              <w:t>10.</w:t>
            </w:r>
          </w:p>
        </w:tc>
        <w:tc>
          <w:tcPr>
            <w:tcW w:w="9299" w:type="dxa"/>
            <w:tcBorders>
              <w:top w:val="single" w:sz="2" w:space="0" w:color="000000"/>
            </w:tcBorders>
          </w:tcPr>
          <w:p w14:paraId="720C0513" w14:textId="77777777" w:rsidR="00763B57" w:rsidRDefault="00470C99">
            <w:pPr>
              <w:tabs>
                <w:tab w:val="left" w:pos="1222"/>
              </w:tabs>
              <w:rPr>
                <w:b/>
                <w:bCs/>
                <w:caps/>
                <w:szCs w:val="22"/>
                <w:u w:val="single"/>
              </w:rPr>
            </w:pPr>
            <w:r>
              <w:rPr>
                <w:b/>
                <w:bCs/>
                <w:caps/>
                <w:szCs w:val="22"/>
                <w:u w:val="single"/>
              </w:rPr>
              <w:t>APPEL DE RECRUTEMENT D'UN(E) DIRECTEUR(TRICE) POUR L'ENSEIGNEMENT FONDAMENTAL D'ENGIS : FIXATION DES CONDITIONS D'APPEL</w:t>
            </w:r>
          </w:p>
        </w:tc>
      </w:tr>
    </w:tbl>
    <w:p w14:paraId="6EEA8DD5" w14:textId="77777777" w:rsidR="00763B57" w:rsidRDefault="00470C99">
      <w:pPr>
        <w:rPr>
          <w:szCs w:val="22"/>
        </w:rPr>
      </w:pPr>
      <w:r>
        <w:rPr>
          <w:szCs w:val="22"/>
        </w:rPr>
        <w:t>2024-05-27 1867</w:t>
      </w:r>
    </w:p>
    <w:p w14:paraId="37502136" w14:textId="77777777" w:rsidR="00763B57" w:rsidRDefault="00763B57">
      <w:pPr>
        <w:rPr>
          <w:rFonts w:cs="Arial"/>
          <w:bCs/>
          <w:color w:val="000000"/>
          <w:szCs w:val="22"/>
        </w:rPr>
      </w:pPr>
    </w:p>
    <w:p w14:paraId="1816DFC6" w14:textId="77777777" w:rsidR="00763B57" w:rsidRDefault="00470C99">
      <w:r>
        <w:t>LE CONSEIL COMMUNAL, en séance publique ;</w:t>
      </w:r>
    </w:p>
    <w:p w14:paraId="40936986" w14:textId="77777777" w:rsidR="00763B57" w:rsidRDefault="00470C99">
      <w:r>
        <w:t> </w:t>
      </w:r>
    </w:p>
    <w:p w14:paraId="7244152A" w14:textId="77777777" w:rsidR="00763B57" w:rsidRDefault="00470C99">
      <w:r>
        <w:t>Vu le Décret du 13 juillet 1998 portant rationalisation de l’enseignement maternel et primaire et modifiant la réglementation de l’enseignement ;</w:t>
      </w:r>
    </w:p>
    <w:p w14:paraId="38ECE425" w14:textId="77777777" w:rsidR="00763B57" w:rsidRDefault="00470C99">
      <w:r>
        <w:t> </w:t>
      </w:r>
    </w:p>
    <w:p w14:paraId="72F92AE4" w14:textId="77777777" w:rsidR="00763B57" w:rsidRDefault="00470C99">
      <w:r>
        <w:t>Vu le Décret du 2 février 2007 fixant le statut des Directeurs dans l'enseignement ;</w:t>
      </w:r>
    </w:p>
    <w:p w14:paraId="5BEF69A8" w14:textId="77777777" w:rsidR="00763B57" w:rsidRDefault="00470C99">
      <w:r>
        <w:t> </w:t>
      </w:r>
    </w:p>
    <w:p w14:paraId="0AB5438D" w14:textId="77777777" w:rsidR="00763B57" w:rsidRDefault="00470C99">
      <w:r>
        <w:t>Vu l'Arrêté du Gouvernement de la Communauté française du 30 avril 2014 donnant force obligatoire à la décision de la Commission paritaire centrale du 19 février 2014 relative à l’actualisation de l’appel à candidatures pour l’admission au stage de directeur ou à une désignation à titre temporaire dans une fonction de directeur pour une durée supérieure à quinze semaines ;</w:t>
      </w:r>
    </w:p>
    <w:p w14:paraId="66ED32D1" w14:textId="77777777" w:rsidR="00763B57" w:rsidRDefault="00470C99">
      <w:r>
        <w:br/>
        <w:t>Vu l'Arrêté du Gouvernement de la Communauté française du 24 avril 2019 portant exécution de l'article 5, § 1er, du décret du 2 février 2007 fixant le statut des directeurs et directrices dans l'enseignement ;</w:t>
      </w:r>
    </w:p>
    <w:p w14:paraId="34C3576A" w14:textId="77777777" w:rsidR="00763B57" w:rsidRDefault="00470C99">
      <w:r>
        <w:br/>
        <w:t>Vu l'Arrêté du Gouvernement de la Communauté française du 15 mai 2019 fixant les modèles d'appel à candidatures pour les fonctions de promotion et de sélection dans l'enseignement fondamental, l'enseignement secondaire, l'enseignement de promotion sociale et l'enseignement secondaire artistique à horaire réduit.</w:t>
      </w:r>
    </w:p>
    <w:p w14:paraId="44FD4F08" w14:textId="77777777" w:rsidR="00763B57" w:rsidRDefault="00470C99">
      <w:r>
        <w:t> </w:t>
      </w:r>
    </w:p>
    <w:p w14:paraId="44CDB15C" w14:textId="77777777" w:rsidR="00763B57" w:rsidRDefault="00470C99">
      <w:r>
        <w:t>Vu la circulaire n°9232 du 15 avril 2024 portant sur le vade-mecum relatif au "Statut des directeurs et directrices" pour l'enseignement libre et officiel subventionné ;</w:t>
      </w:r>
    </w:p>
    <w:p w14:paraId="2219ECE4" w14:textId="77777777" w:rsidR="00763B57" w:rsidRDefault="00470C99">
      <w:r>
        <w:t> </w:t>
      </w:r>
    </w:p>
    <w:p w14:paraId="57A1B1D5" w14:textId="77777777" w:rsidR="00763B57" w:rsidRDefault="00470C99">
      <w:r>
        <w:t xml:space="preserve">Considérant la mise à la pension de retraite accordée par le Service Fédéral des Pensions et l’Administration générale des Personnels de l’Enseignement subventionné à la demande de Madame la Directrice d’école en titre, à dater du 1er juin 2024, et vu la loi du 28 décembre 2011, notamment ses articles 85 à 92 du chapitre 1er – titre 8, portant des dispositions diverses en vue </w:t>
      </w:r>
      <w:r>
        <w:lastRenderedPageBreak/>
        <w:t>de l’octroi de la pension du secteur public ;</w:t>
      </w:r>
    </w:p>
    <w:p w14:paraId="71300B66" w14:textId="77777777" w:rsidR="00763B57" w:rsidRDefault="00470C99">
      <w:r>
        <w:t> </w:t>
      </w:r>
    </w:p>
    <w:p w14:paraId="5B322BC8" w14:textId="77777777" w:rsidR="00763B57" w:rsidRDefault="00470C99">
      <w:r>
        <w:t>Considérant dès lors qu’un emploi de directeur(</w:t>
      </w:r>
      <w:proofErr w:type="spellStart"/>
      <w:r>
        <w:t>trice</w:t>
      </w:r>
      <w:proofErr w:type="spellEnd"/>
      <w:r>
        <w:t>) au sein de l’enseignement fondamental d’Engis (pour les implantations scolaires d'Engis Fagnes et de Wauters-</w:t>
      </w:r>
      <w:proofErr w:type="spellStart"/>
      <w:r>
        <w:t>Kessales</w:t>
      </w:r>
      <w:proofErr w:type="spellEnd"/>
      <w:r>
        <w:t>) peut être déclaré vacant et qu’il convient de pourvoir au remplacement de la directrice bénéficiaire par l’admission au stage d’un candidat directeur ;</w:t>
      </w:r>
    </w:p>
    <w:p w14:paraId="2EC68EDE" w14:textId="77777777" w:rsidR="00763B57" w:rsidRDefault="00470C99">
      <w:r>
        <w:t> </w:t>
      </w:r>
    </w:p>
    <w:p w14:paraId="1263B41E" w14:textId="77777777" w:rsidR="00763B57" w:rsidRDefault="00470C99">
      <w:r>
        <w:t>Vu la décision de la Commission Paritaire Locale réunie en date du 13 mai 2024 afin de déterminer le profil de fonction ainsi que la forme d’appel à candidature pour le poste de directeur(</w:t>
      </w:r>
      <w:proofErr w:type="spellStart"/>
      <w:r>
        <w:t>trice</w:t>
      </w:r>
      <w:proofErr w:type="spellEnd"/>
      <w:r>
        <w:t>) ;</w:t>
      </w:r>
    </w:p>
    <w:p w14:paraId="160191BB" w14:textId="77777777" w:rsidR="00763B57" w:rsidRDefault="00470C99">
      <w:r>
        <w:t> </w:t>
      </w:r>
    </w:p>
    <w:p w14:paraId="55407A90" w14:textId="77777777" w:rsidR="00763B57" w:rsidRDefault="00470C99">
      <w:r>
        <w:t>Considérant que le profil de la fonction de directeur, tel que repris en annexe, doit cibler les critères généraux de sélection des candidats qui seront en corrélation avec les attentes précisées dans la lettre de mission ;</w:t>
      </w:r>
    </w:p>
    <w:p w14:paraId="25AAD908" w14:textId="77777777" w:rsidR="00763B57" w:rsidRDefault="00470C99">
      <w:r>
        <w:t> </w:t>
      </w:r>
    </w:p>
    <w:p w14:paraId="2654BEE8" w14:textId="77777777" w:rsidR="00763B57" w:rsidRDefault="00470C99">
      <w:r>
        <w:t>Considérant que l’arrêté du 30 avril 2014 cité supra impose un modèle d’appel dès lors qu’il s’agit d’admettre un directeur au stage et qu’il permet au P.O. de limiter l’appel aux membres de son propre personnel sans se tourner vers des candidats extérieurs, les candidats ayant à remplir les conditions prévues à l’article 57 du décret du 2 février 2007 énoncées dans le modèle d’appel à candidature ci-annexé ;</w:t>
      </w:r>
    </w:p>
    <w:p w14:paraId="1C2C8A33" w14:textId="77777777" w:rsidR="00763B57" w:rsidRDefault="00470C99">
      <w:r>
        <w:t>             </w:t>
      </w:r>
    </w:p>
    <w:p w14:paraId="73BE77AD" w14:textId="77777777" w:rsidR="00763B57" w:rsidRDefault="00470C99">
      <w:r>
        <w:t>Entendu Madame l’Échevine de l’Enseignement en son rapport ;</w:t>
      </w:r>
    </w:p>
    <w:p w14:paraId="6D022E0B" w14:textId="77777777" w:rsidR="00763B57" w:rsidRDefault="00470C99">
      <w:r>
        <w:t> </w:t>
      </w:r>
    </w:p>
    <w:p w14:paraId="07AD4221" w14:textId="77777777" w:rsidR="00763B57" w:rsidRDefault="00470C99">
      <w:r>
        <w:t>Par ces motifs ;</w:t>
      </w:r>
    </w:p>
    <w:p w14:paraId="1CCE8F48" w14:textId="77777777" w:rsidR="00763B57" w:rsidRDefault="00470C99">
      <w:r>
        <w:t> </w:t>
      </w:r>
    </w:p>
    <w:p w14:paraId="3B5B85D6" w14:textId="77777777" w:rsidR="00763B57" w:rsidRDefault="00470C99">
      <w:r>
        <w:t>Après en avoir délibéré et à l’unanimité des suffrages ;</w:t>
      </w:r>
    </w:p>
    <w:p w14:paraId="412A43ED" w14:textId="77777777" w:rsidR="00763B57" w:rsidRDefault="00763B57">
      <w:pPr>
        <w:rPr>
          <w:szCs w:val="22"/>
        </w:rPr>
      </w:pPr>
    </w:p>
    <w:p w14:paraId="0D7CA521" w14:textId="77777777" w:rsidR="00763B57" w:rsidRDefault="00470C99">
      <w:r>
        <w:t>DÉCIDE :</w:t>
      </w:r>
    </w:p>
    <w:p w14:paraId="01D7A827" w14:textId="77777777" w:rsidR="00763B57" w:rsidRDefault="00470C99">
      <w:r>
        <w:t> </w:t>
      </w:r>
    </w:p>
    <w:p w14:paraId="495A8662" w14:textId="77777777" w:rsidR="00763B57" w:rsidRDefault="00470C99">
      <w:pPr>
        <w:pStyle w:val="podNumberItem"/>
        <w:numPr>
          <w:ilvl w:val="0"/>
          <w:numId w:val="18"/>
        </w:numPr>
        <w:tabs>
          <w:tab w:val="left" w:pos="922"/>
        </w:tabs>
      </w:pPr>
      <w:r>
        <w:t>de pourvoir à l'emploi de directeur(</w:t>
      </w:r>
      <w:proofErr w:type="spellStart"/>
      <w:r>
        <w:t>trice</w:t>
      </w:r>
      <w:proofErr w:type="spellEnd"/>
      <w:r>
        <w:t>) pour l’Enseignement fondamental d’Engis ;</w:t>
      </w:r>
    </w:p>
    <w:p w14:paraId="30E22982" w14:textId="77777777" w:rsidR="00763B57" w:rsidRDefault="00470C99">
      <w:pPr>
        <w:pStyle w:val="podNumberItem"/>
        <w:numPr>
          <w:ilvl w:val="0"/>
          <w:numId w:val="17"/>
        </w:numPr>
        <w:tabs>
          <w:tab w:val="left" w:pos="922"/>
        </w:tabs>
      </w:pPr>
      <w:r>
        <w:t>de lancer un appel interne et de le communiquer pour affichage aux chefs d’établissement et, pour information, aux membres de la COPALOC. Celui-ci restera affiché pendant 10 jours ouvrables au moins ;</w:t>
      </w:r>
    </w:p>
    <w:p w14:paraId="6F5F2AC7" w14:textId="77777777" w:rsidR="00763B57" w:rsidRDefault="00470C99">
      <w:pPr>
        <w:pStyle w:val="podNumberItem"/>
        <w:numPr>
          <w:ilvl w:val="0"/>
          <w:numId w:val="17"/>
        </w:numPr>
        <w:tabs>
          <w:tab w:val="left" w:pos="922"/>
        </w:tabs>
      </w:pPr>
      <w:r>
        <w:t>d’introduire, pour le cas de figure où il y aurait plus d’un(e) candidat(e) soumettant sa candidature, une condition supplémentaire pour l’accès à la fonction de Direction, à savoir la réussite d’un examen communal qui consistera en une épreuve orale en lien avec le profil de fonction tel que défini ;</w:t>
      </w:r>
    </w:p>
    <w:p w14:paraId="6F9F7C4E" w14:textId="35E8AA13" w:rsidR="00763B57" w:rsidRPr="00E0213A" w:rsidRDefault="00470C99" w:rsidP="00E0213A">
      <w:pPr>
        <w:pStyle w:val="podNumberItem"/>
        <w:numPr>
          <w:ilvl w:val="0"/>
          <w:numId w:val="17"/>
        </w:numPr>
        <w:tabs>
          <w:tab w:val="left" w:pos="922"/>
        </w:tabs>
      </w:pPr>
      <w:r>
        <w:t>de fixer la date de dépôt des candidatures au 11 juin 2024.</w:t>
      </w:r>
    </w:p>
    <w:tbl>
      <w:tblPr>
        <w:tblW w:w="5000" w:type="pct"/>
        <w:tblLayout w:type="fixed"/>
        <w:tblCellMar>
          <w:top w:w="28" w:type="dxa"/>
          <w:left w:w="28" w:type="dxa"/>
          <w:bottom w:w="28" w:type="dxa"/>
          <w:right w:w="28" w:type="dxa"/>
        </w:tblCellMar>
        <w:tblLook w:val="0000" w:firstRow="0" w:lastRow="0" w:firstColumn="0" w:lastColumn="0" w:noHBand="0" w:noVBand="0"/>
      </w:tblPr>
      <w:tblGrid>
        <w:gridCol w:w="339"/>
        <w:gridCol w:w="9299"/>
      </w:tblGrid>
      <w:tr w:rsidR="00763B57" w14:paraId="1ADDF302" w14:textId="77777777">
        <w:tc>
          <w:tcPr>
            <w:tcW w:w="339" w:type="dxa"/>
            <w:tcBorders>
              <w:top w:val="single" w:sz="2" w:space="0" w:color="000000"/>
            </w:tcBorders>
          </w:tcPr>
          <w:p w14:paraId="5470C215" w14:textId="77777777" w:rsidR="00763B57" w:rsidRDefault="00470C99">
            <w:pPr>
              <w:tabs>
                <w:tab w:val="left" w:pos="720"/>
              </w:tabs>
              <w:rPr>
                <w:b/>
                <w:bCs/>
                <w:szCs w:val="22"/>
              </w:rPr>
            </w:pPr>
            <w:r>
              <w:rPr>
                <w:b/>
                <w:bCs/>
                <w:szCs w:val="22"/>
              </w:rPr>
              <w:t>11.</w:t>
            </w:r>
          </w:p>
        </w:tc>
        <w:tc>
          <w:tcPr>
            <w:tcW w:w="9299" w:type="dxa"/>
            <w:tcBorders>
              <w:top w:val="single" w:sz="2" w:space="0" w:color="000000"/>
            </w:tcBorders>
          </w:tcPr>
          <w:p w14:paraId="04D28250" w14:textId="77777777" w:rsidR="00763B57" w:rsidRDefault="00470C99">
            <w:pPr>
              <w:tabs>
                <w:tab w:val="left" w:pos="1222"/>
              </w:tabs>
              <w:rPr>
                <w:b/>
                <w:bCs/>
                <w:caps/>
                <w:szCs w:val="22"/>
                <w:u w:val="single"/>
              </w:rPr>
            </w:pPr>
            <w:r>
              <w:rPr>
                <w:b/>
                <w:bCs/>
                <w:caps/>
                <w:szCs w:val="22"/>
                <w:u w:val="single"/>
              </w:rPr>
              <w:t>GESTION IMMOBILIERE - APPROBATION DU PROJET D’ACTE POUR L’ACHAT DU TERRAIN D’AVENTURE D’HERMALLE – PARCELLE CADASTREE 4EME DIVISION, SECTION B, N° 178H</w:t>
            </w:r>
          </w:p>
        </w:tc>
      </w:tr>
    </w:tbl>
    <w:p w14:paraId="4FC05331" w14:textId="77777777" w:rsidR="00763B57" w:rsidRDefault="00470C99">
      <w:pPr>
        <w:rPr>
          <w:szCs w:val="22"/>
        </w:rPr>
      </w:pPr>
      <w:r>
        <w:rPr>
          <w:szCs w:val="22"/>
        </w:rPr>
        <w:t>2024-05-27 1868</w:t>
      </w:r>
    </w:p>
    <w:p w14:paraId="204452DF" w14:textId="77777777" w:rsidR="00763B57" w:rsidRDefault="00763B57">
      <w:pPr>
        <w:rPr>
          <w:rFonts w:cs="Arial"/>
          <w:bCs/>
          <w:color w:val="000000"/>
          <w:szCs w:val="22"/>
        </w:rPr>
      </w:pPr>
    </w:p>
    <w:p w14:paraId="782C0734" w14:textId="77777777" w:rsidR="00763B57" w:rsidRDefault="00470C99">
      <w:r>
        <w:t>LE CONSEIL COMMUNAL,</w:t>
      </w:r>
    </w:p>
    <w:p w14:paraId="4C1D600F" w14:textId="77777777" w:rsidR="00763B57" w:rsidRDefault="00470C99">
      <w:r>
        <w:t> </w:t>
      </w:r>
    </w:p>
    <w:p w14:paraId="1DFAF731" w14:textId="77777777" w:rsidR="00763B57" w:rsidRDefault="00470C99">
      <w:r>
        <w:t> </w:t>
      </w:r>
    </w:p>
    <w:p w14:paraId="3FE9E12D" w14:textId="77777777" w:rsidR="00763B57" w:rsidRDefault="00470C99">
      <w:r>
        <w:t>Vu le Code de la Démocratie locale et de la Décentralisation, notamment les articles L1122-30 et suivants ;</w:t>
      </w:r>
    </w:p>
    <w:p w14:paraId="0A70550A" w14:textId="77777777" w:rsidR="00763B57" w:rsidRDefault="00470C99">
      <w:r>
        <w:t> </w:t>
      </w:r>
    </w:p>
    <w:p w14:paraId="127B245F" w14:textId="77777777" w:rsidR="00763B57" w:rsidRDefault="00470C99">
      <w:r>
        <w:t>Vu la circulaire ministérielle du 23 février 2016 relative aux opérations immobilières des pouvoirs locaux ;</w:t>
      </w:r>
    </w:p>
    <w:p w14:paraId="192F0BC8" w14:textId="77777777" w:rsidR="00763B57" w:rsidRDefault="00470C99">
      <w:r>
        <w:t> </w:t>
      </w:r>
    </w:p>
    <w:p w14:paraId="3CE3C522" w14:textId="77777777" w:rsidR="00763B57" w:rsidRDefault="00470C99">
      <w:r>
        <w:t>Vu la fiche signalétique de la parcelle cadastrée 4ème division, section B, n° 178H réalisée par Maître Moïra PLENEVAUX, notaire à WANZE estimant la valeur vénale de ce terrain à une valeur de vingt euros du mètre carré, soit un montant de dix-neuf mille huit cent quarante (19840) euros ;</w:t>
      </w:r>
    </w:p>
    <w:p w14:paraId="090E7C27" w14:textId="77777777" w:rsidR="00763B57" w:rsidRDefault="00470C99">
      <w:r>
        <w:t> </w:t>
      </w:r>
    </w:p>
    <w:p w14:paraId="0BBD8CA2" w14:textId="77777777" w:rsidR="00763B57" w:rsidRDefault="00470C99">
      <w:r>
        <w:t>Vu le projet d’acte de vente tel qu’annexé à la présente ;</w:t>
      </w:r>
    </w:p>
    <w:p w14:paraId="01C8D9A1" w14:textId="77777777" w:rsidR="00763B57" w:rsidRDefault="00470C99">
      <w:r>
        <w:lastRenderedPageBreak/>
        <w:t> </w:t>
      </w:r>
    </w:p>
    <w:p w14:paraId="1151A080" w14:textId="77777777" w:rsidR="00763B57" w:rsidRDefault="00470C99">
      <w:r>
        <w:t>Considérant que la parcelle concernée est enclavée par des biens communaux et des biens privés ; que, lors de l'acquisition historique des terrains à la Fabrique d'Eglise, la parcelle n° 178H n'a pas été reprise dans la vente des parcelles ; que la Commune occupe et utilise cette parcelle depuis près de vingt ans ;</w:t>
      </w:r>
    </w:p>
    <w:p w14:paraId="03870C06" w14:textId="77777777" w:rsidR="00763B57" w:rsidRDefault="00470C99">
      <w:r>
        <w:t> </w:t>
      </w:r>
    </w:p>
    <w:p w14:paraId="6EE4EB2A" w14:textId="77777777" w:rsidR="00763B57" w:rsidRDefault="00470C99">
      <w:r>
        <w:t>Considérant que le bien est occupé par le terrain d'aventure d'Hermalle (plaine de jeux) sis derrière le Centre culturel ;</w:t>
      </w:r>
    </w:p>
    <w:p w14:paraId="5F1E91CF" w14:textId="77777777" w:rsidR="00763B57" w:rsidRDefault="00470C99">
      <w:r>
        <w:t> </w:t>
      </w:r>
    </w:p>
    <w:p w14:paraId="32CC8D3D" w14:textId="77777777" w:rsidR="00763B57" w:rsidRDefault="00470C99">
      <w:r>
        <w:t>Considérant qu'il y a lieu d'approuver le projet d'acte dressé par Maître PLENEVAUX afin de pérenniser l'utilisation de la plaine de jeux érigée en partie sur ladite parcelle ;</w:t>
      </w:r>
    </w:p>
    <w:p w14:paraId="6C532B3C" w14:textId="77777777" w:rsidR="00763B57" w:rsidRDefault="00470C99">
      <w:r>
        <w:t> </w:t>
      </w:r>
    </w:p>
    <w:p w14:paraId="4DAE80FA" w14:textId="77777777" w:rsidR="00763B57" w:rsidRDefault="00470C99">
      <w:r>
        <w:t>Par ces motifs ;</w:t>
      </w:r>
    </w:p>
    <w:p w14:paraId="3A96CB1E" w14:textId="77777777" w:rsidR="00763B57" w:rsidRDefault="00763B57">
      <w:pPr>
        <w:rPr>
          <w:szCs w:val="22"/>
        </w:rPr>
      </w:pPr>
    </w:p>
    <w:p w14:paraId="45FAFEA3" w14:textId="77777777" w:rsidR="00763B57" w:rsidRDefault="00470C99">
      <w:r>
        <w:t>DÉCIDE :</w:t>
      </w:r>
    </w:p>
    <w:p w14:paraId="49078AA8" w14:textId="77777777" w:rsidR="00763B57" w:rsidRDefault="00470C99">
      <w:r>
        <w:t> </w:t>
      </w:r>
    </w:p>
    <w:p w14:paraId="415F27E5" w14:textId="77777777" w:rsidR="00763B57" w:rsidRDefault="00470C99">
      <w:r>
        <w:t>Après en avoir délibéré et à l'unanimité des suffrages ;</w:t>
      </w:r>
    </w:p>
    <w:p w14:paraId="7A8A665D" w14:textId="77777777" w:rsidR="00763B57" w:rsidRDefault="00470C99">
      <w:r>
        <w:t> </w:t>
      </w:r>
    </w:p>
    <w:p w14:paraId="2A85E663" w14:textId="77777777" w:rsidR="00763B57" w:rsidRDefault="00470C99">
      <w:r>
        <w:rPr>
          <w:rStyle w:val="BJF7pod"/>
        </w:rPr>
        <w:t xml:space="preserve">Article 1 </w:t>
      </w:r>
      <w:r>
        <w:t>: D'approuver le projet d’acte d’achat pour cause d’utilité publique la parcelle de terrain cadastrée 4ème division, section B, n° 178H tel que dressé par Maître Moïra PLENEVAUX, Notaire à Wanze, pour la somme de 19840 € (DIX-NEUF MILLE HUIT CENTS QUARANTE) hors frais, à la Fabrique d'Eglise d'Hermalle-sous-Huy, ayant son siège Rue du Pont, 3A à 4480 ENGIS.</w:t>
      </w:r>
    </w:p>
    <w:p w14:paraId="6DE42D51" w14:textId="77777777" w:rsidR="00763B57" w:rsidRDefault="00470C99">
      <w:r>
        <w:t> </w:t>
      </w:r>
    </w:p>
    <w:p w14:paraId="65AB75F5" w14:textId="77777777" w:rsidR="00763B57" w:rsidRDefault="00470C99">
      <w:r>
        <w:rPr>
          <w:rStyle w:val="BJF7pod"/>
        </w:rPr>
        <w:t>Article 2</w:t>
      </w:r>
      <w:r>
        <w:t xml:space="preserve"> : De transmettre la présente délibération à Maître Moïra PLENEVAUX, Notaire à Wanze, pour être annexée à l’acte.</w:t>
      </w:r>
    </w:p>
    <w:p w14:paraId="3A627ABD" w14:textId="77777777" w:rsidR="00A847AC" w:rsidRDefault="00A847AC"/>
    <w:p w14:paraId="5CE26868" w14:textId="77777777" w:rsidR="0087486A" w:rsidRDefault="0087486A"/>
    <w:p w14:paraId="7DD929D1" w14:textId="77777777" w:rsidR="00763B57" w:rsidRDefault="00763B57">
      <w:pPr>
        <w:rPr>
          <w:szCs w:val="22"/>
        </w:rPr>
      </w:pPr>
    </w:p>
    <w:p w14:paraId="35CDEF2E" w14:textId="77777777" w:rsidR="0087486A" w:rsidRDefault="0087486A" w:rsidP="0087486A">
      <w:pPr>
        <w:pBdr>
          <w:bottom w:val="single" w:sz="4" w:space="1" w:color="auto"/>
        </w:pBdr>
        <w:jc w:val="center"/>
      </w:pPr>
      <w:r>
        <w:rPr>
          <w:b/>
          <w:bCs/>
          <w:caps/>
          <w:sz w:val="24"/>
          <w:szCs w:val="28"/>
        </w:rPr>
        <w:t>Questions d’actualitÉ</w:t>
      </w:r>
      <w:r>
        <w:rPr>
          <w:sz w:val="24"/>
          <w:szCs w:val="28"/>
        </w:rPr>
        <w:t> </w:t>
      </w:r>
      <w:r>
        <w:t>:</w:t>
      </w:r>
    </w:p>
    <w:p w14:paraId="385D7C92" w14:textId="77777777" w:rsidR="0087486A" w:rsidRDefault="0087486A" w:rsidP="0087486A"/>
    <w:p w14:paraId="7580C41A" w14:textId="77777777" w:rsidR="0087486A" w:rsidRDefault="0087486A" w:rsidP="0087486A">
      <w:pPr>
        <w:tabs>
          <w:tab w:val="left" w:pos="1125"/>
        </w:tabs>
        <w:spacing w:line="276" w:lineRule="auto"/>
        <w:jc w:val="both"/>
        <w:rPr>
          <w:szCs w:val="22"/>
        </w:rPr>
      </w:pPr>
      <w:r>
        <w:rPr>
          <w:szCs w:val="22"/>
        </w:rPr>
        <w:t xml:space="preserve">Conformément au titre II, Chapitre 3, Section 1 du Règlement d’Ordre Intérieur du Conseil Communal : </w:t>
      </w:r>
    </w:p>
    <w:p w14:paraId="49F7ABA1" w14:textId="77777777" w:rsidR="00403EEA" w:rsidRDefault="00403EEA" w:rsidP="0087486A">
      <w:pPr>
        <w:tabs>
          <w:tab w:val="left" w:pos="1125"/>
        </w:tabs>
        <w:spacing w:line="276" w:lineRule="auto"/>
        <w:jc w:val="both"/>
        <w:rPr>
          <w:szCs w:val="22"/>
        </w:rPr>
      </w:pPr>
    </w:p>
    <w:p w14:paraId="67F01C31" w14:textId="77777777" w:rsidR="0087486A" w:rsidRDefault="0087486A" w:rsidP="0087486A"/>
    <w:p w14:paraId="7CED5AD4" w14:textId="77777777" w:rsidR="00DC7D09" w:rsidRDefault="0087486A" w:rsidP="0087486A">
      <w:r>
        <w:t>Monsieur DEFRAINE</w:t>
      </w:r>
      <w:r w:rsidR="00DC7D09">
        <w:t> :</w:t>
      </w:r>
    </w:p>
    <w:p w14:paraId="159885C9" w14:textId="77777777" w:rsidR="00DC7D09" w:rsidRDefault="00DC7D09" w:rsidP="0087486A"/>
    <w:p w14:paraId="14584B4B" w14:textId="3FB87A30" w:rsidR="0087486A" w:rsidRDefault="00DC7D09" w:rsidP="0087486A">
      <w:r>
        <w:t>- S</w:t>
      </w:r>
      <w:r w:rsidR="00203EA2">
        <w:t>ouhaite tout d’abord revenir sur les Rencontres Emploi ainsi que la journée de l’abeille et souligne leur bon déroulement.</w:t>
      </w:r>
    </w:p>
    <w:p w14:paraId="1D9B4962" w14:textId="77777777" w:rsidR="00203EA2" w:rsidRDefault="00203EA2" w:rsidP="0087486A"/>
    <w:p w14:paraId="133B4107" w14:textId="464DBA8B" w:rsidR="0087486A" w:rsidRDefault="00DC7D09" w:rsidP="0087486A">
      <w:r>
        <w:t>- E</w:t>
      </w:r>
      <w:r w:rsidR="00203EA2">
        <w:t>st heureux également de voir l’administration communale rouvrir ses portes le mercredi sans rendez-vous.</w:t>
      </w:r>
    </w:p>
    <w:p w14:paraId="19FFC23B" w14:textId="77777777" w:rsidR="00E8468E" w:rsidRDefault="00E8468E" w:rsidP="0087486A"/>
    <w:p w14:paraId="6830AA21" w14:textId="11319B61" w:rsidR="00203EA2" w:rsidRDefault="00E8468E" w:rsidP="0087486A">
      <w:r>
        <w:t>- Q</w:t>
      </w:r>
      <w:r w:rsidR="00203EA2">
        <w:t>uestionne ensuite Monsieur ANCIA sur l</w:t>
      </w:r>
      <w:r w:rsidR="00DC7D09">
        <w:t xml:space="preserve">e </w:t>
      </w:r>
      <w:r w:rsidR="00203EA2">
        <w:t>sens unique</w:t>
      </w:r>
      <w:r w:rsidR="00DC7D09">
        <w:t xml:space="preserve"> aux houx</w:t>
      </w:r>
      <w:r w:rsidR="00203EA2">
        <w:t xml:space="preserve">, annoncé </w:t>
      </w:r>
      <w:r w:rsidR="00DC7D09">
        <w:t xml:space="preserve">normalement </w:t>
      </w:r>
      <w:r w:rsidR="00203EA2">
        <w:t>pour trois mois</w:t>
      </w:r>
      <w:r w:rsidR="00DC7D09">
        <w:t xml:space="preserve">. </w:t>
      </w:r>
      <w:r w:rsidR="00203EA2">
        <w:t xml:space="preserve"> </w:t>
      </w:r>
    </w:p>
    <w:p w14:paraId="392B97EB" w14:textId="5E1EE6C4" w:rsidR="00DC7D09" w:rsidRDefault="00DC7D09" w:rsidP="0087486A">
      <w:r>
        <w:t>Monsieur ANCIA explique que</w:t>
      </w:r>
      <w:r w:rsidR="00E8468E">
        <w:t>, sur base d’un arrêté de police,</w:t>
      </w:r>
      <w:r>
        <w:t xml:space="preserve"> </w:t>
      </w:r>
      <w:r w:rsidR="00E8468E">
        <w:t xml:space="preserve">il a été prévu </w:t>
      </w:r>
      <w:r>
        <w:t>la mise en sens unique le temps de l’installation des analyseurs de trafic</w:t>
      </w:r>
      <w:r w:rsidR="00E8468E">
        <w:t>, suivi</w:t>
      </w:r>
      <w:r>
        <w:t xml:space="preserve"> d’une période de trois mois de contrôle, hors période vacances. </w:t>
      </w:r>
    </w:p>
    <w:p w14:paraId="29460F06" w14:textId="77777777" w:rsidR="00403EEA" w:rsidRDefault="00403EEA" w:rsidP="0087486A"/>
    <w:p w14:paraId="1F41A77C" w14:textId="77777777" w:rsidR="00403EEA" w:rsidRDefault="00403EEA" w:rsidP="0087486A"/>
    <w:p w14:paraId="43FA95C8" w14:textId="77777777" w:rsidR="00E8468E" w:rsidRDefault="00E8468E" w:rsidP="0087486A"/>
    <w:p w14:paraId="216D8B7C" w14:textId="77777777" w:rsidR="00403EEA" w:rsidRDefault="00E8468E" w:rsidP="0087486A">
      <w:r>
        <w:t>Madame Julie LE</w:t>
      </w:r>
      <w:r w:rsidR="00403EEA">
        <w:t>CLERCQ :</w:t>
      </w:r>
    </w:p>
    <w:p w14:paraId="71500900" w14:textId="77777777" w:rsidR="00403EEA" w:rsidRDefault="00403EEA" w:rsidP="0087486A"/>
    <w:p w14:paraId="5ED3C9BB" w14:textId="3A5D9B4E" w:rsidR="00E8468E" w:rsidRDefault="00403EEA" w:rsidP="0087486A">
      <w:r>
        <w:t>Propose l’organisation d’un débat-échange consacré aux femmes en politique à la date anniversaire de l’octroi du droit de vote aux femmes le 26 juin 1949.</w:t>
      </w:r>
    </w:p>
    <w:p w14:paraId="368494D6" w14:textId="68D2DCBB" w:rsidR="00403EEA" w:rsidRDefault="00403EEA" w:rsidP="0087486A">
      <w:r>
        <w:t>L’événement pourrait être organisé en collaboration avec l’association « Vie Féminine ».</w:t>
      </w:r>
    </w:p>
    <w:p w14:paraId="280BEBB1" w14:textId="25613AB7" w:rsidR="00403EEA" w:rsidRDefault="00403EEA" w:rsidP="0087486A">
      <w:r>
        <w:t xml:space="preserve">Monsieur VOUÉ trouve l’idée pertinente mais regrette la proximité de la date annoncée et le délai </w:t>
      </w:r>
      <w:r>
        <w:lastRenderedPageBreak/>
        <w:t xml:space="preserve">beaucoup trop court pour informer ses colistiers et s’y préparer. </w:t>
      </w:r>
    </w:p>
    <w:p w14:paraId="125B2F96" w14:textId="77777777" w:rsidR="00E8468E" w:rsidRDefault="00E8468E" w:rsidP="0087486A"/>
    <w:p w14:paraId="54AD2D3A" w14:textId="77777777" w:rsidR="0087486A" w:rsidRDefault="0087486A" w:rsidP="0087486A"/>
    <w:p w14:paraId="1700B7A2" w14:textId="77777777" w:rsidR="00763B57" w:rsidRDefault="00763B57">
      <w:pPr>
        <w:rPr>
          <w:szCs w:val="22"/>
        </w:rPr>
      </w:pPr>
    </w:p>
    <w:p w14:paraId="1191793A" w14:textId="77777777" w:rsidR="00763B57" w:rsidRDefault="00470C99">
      <w:pPr>
        <w:pBdr>
          <w:top w:val="single" w:sz="2" w:space="1" w:color="000000"/>
        </w:pBdr>
        <w:ind w:left="2520" w:right="72" w:hanging="2520"/>
        <w:rPr>
          <w:rFonts w:cs="Arial"/>
          <w:bCs/>
          <w:szCs w:val="22"/>
        </w:rPr>
      </w:pPr>
      <w:r>
        <w:rPr>
          <w:rFonts w:cs="Arial"/>
          <w:bCs/>
          <w:szCs w:val="22"/>
        </w:rPr>
        <w:t>La séance est levée à 21 heures 30.</w:t>
      </w:r>
    </w:p>
    <w:p w14:paraId="14E46277" w14:textId="77777777" w:rsidR="00763B57" w:rsidRDefault="00763B57">
      <w:pPr>
        <w:pBdr>
          <w:top w:val="single" w:sz="2" w:space="1" w:color="000000"/>
        </w:pBdr>
        <w:ind w:left="2520" w:right="72" w:hanging="2520"/>
        <w:rPr>
          <w:rFonts w:cs="Arial"/>
          <w:bCs/>
          <w:szCs w:val="22"/>
        </w:rPr>
      </w:pPr>
    </w:p>
    <w:tbl>
      <w:tblPr>
        <w:tblW w:w="5000" w:type="pct"/>
        <w:tblLayout w:type="fixed"/>
        <w:tblCellMar>
          <w:top w:w="55" w:type="dxa"/>
          <w:left w:w="55" w:type="dxa"/>
          <w:bottom w:w="55" w:type="dxa"/>
          <w:right w:w="55" w:type="dxa"/>
        </w:tblCellMar>
        <w:tblLook w:val="0000" w:firstRow="0" w:lastRow="0" w:firstColumn="0" w:lastColumn="0" w:noHBand="0" w:noVBand="0"/>
      </w:tblPr>
      <w:tblGrid>
        <w:gridCol w:w="4818"/>
        <w:gridCol w:w="4820"/>
      </w:tblGrid>
      <w:tr w:rsidR="00763B57" w14:paraId="0B75A378" w14:textId="77777777">
        <w:tc>
          <w:tcPr>
            <w:tcW w:w="4818" w:type="dxa"/>
          </w:tcPr>
          <w:p w14:paraId="18A23225" w14:textId="77777777" w:rsidR="00763B57" w:rsidRDefault="00470C99">
            <w:pPr>
              <w:pStyle w:val="TableContents"/>
              <w:jc w:val="both"/>
              <w:rPr>
                <w:szCs w:val="22"/>
              </w:rPr>
            </w:pPr>
            <w:r>
              <w:rPr>
                <w:szCs w:val="22"/>
              </w:rPr>
              <w:t>LE SECRÉTAIRE,</w:t>
            </w:r>
          </w:p>
        </w:tc>
        <w:tc>
          <w:tcPr>
            <w:tcW w:w="4820" w:type="dxa"/>
          </w:tcPr>
          <w:p w14:paraId="216A70C9" w14:textId="77777777" w:rsidR="00763B57" w:rsidRDefault="00470C99">
            <w:pPr>
              <w:pStyle w:val="TableContents"/>
              <w:jc w:val="right"/>
              <w:rPr>
                <w:szCs w:val="22"/>
              </w:rPr>
            </w:pPr>
            <w:r>
              <w:rPr>
                <w:szCs w:val="22"/>
              </w:rPr>
              <w:t>LA PRÉSIDENTE,</w:t>
            </w:r>
          </w:p>
        </w:tc>
      </w:tr>
      <w:tr w:rsidR="00763B57" w14:paraId="0B42D94D" w14:textId="77777777">
        <w:tc>
          <w:tcPr>
            <w:tcW w:w="4818" w:type="dxa"/>
          </w:tcPr>
          <w:p w14:paraId="3B0CDAE8" w14:textId="77777777" w:rsidR="00763B57" w:rsidRDefault="00763B57">
            <w:pPr>
              <w:pStyle w:val="TableContents"/>
              <w:jc w:val="both"/>
              <w:rPr>
                <w:szCs w:val="22"/>
              </w:rPr>
            </w:pPr>
          </w:p>
        </w:tc>
        <w:tc>
          <w:tcPr>
            <w:tcW w:w="4820" w:type="dxa"/>
          </w:tcPr>
          <w:p w14:paraId="7736C57A" w14:textId="77777777" w:rsidR="00763B57" w:rsidRDefault="00763B57">
            <w:pPr>
              <w:pStyle w:val="TableContents"/>
              <w:jc w:val="right"/>
              <w:rPr>
                <w:szCs w:val="22"/>
              </w:rPr>
            </w:pPr>
          </w:p>
        </w:tc>
      </w:tr>
      <w:tr w:rsidR="00763B57" w14:paraId="4FF93A9C" w14:textId="77777777">
        <w:tc>
          <w:tcPr>
            <w:tcW w:w="4818" w:type="dxa"/>
          </w:tcPr>
          <w:p w14:paraId="1E971BBE" w14:textId="77777777" w:rsidR="00763B57" w:rsidRDefault="00763B57">
            <w:pPr>
              <w:pStyle w:val="TableContents"/>
              <w:jc w:val="both"/>
              <w:rPr>
                <w:szCs w:val="22"/>
              </w:rPr>
            </w:pPr>
          </w:p>
        </w:tc>
        <w:tc>
          <w:tcPr>
            <w:tcW w:w="4820" w:type="dxa"/>
          </w:tcPr>
          <w:p w14:paraId="2610076A" w14:textId="77777777" w:rsidR="00763B57" w:rsidRDefault="00763B57">
            <w:pPr>
              <w:pStyle w:val="TableContents"/>
              <w:jc w:val="right"/>
              <w:rPr>
                <w:szCs w:val="22"/>
              </w:rPr>
            </w:pPr>
          </w:p>
        </w:tc>
      </w:tr>
      <w:tr w:rsidR="00763B57" w14:paraId="6F76E5DE" w14:textId="77777777">
        <w:tc>
          <w:tcPr>
            <w:tcW w:w="4818" w:type="dxa"/>
          </w:tcPr>
          <w:p w14:paraId="274A48FE" w14:textId="77777777" w:rsidR="00763B57" w:rsidRDefault="00763B57">
            <w:pPr>
              <w:pStyle w:val="TableContents"/>
              <w:jc w:val="both"/>
              <w:rPr>
                <w:szCs w:val="22"/>
              </w:rPr>
            </w:pPr>
          </w:p>
        </w:tc>
        <w:tc>
          <w:tcPr>
            <w:tcW w:w="4820" w:type="dxa"/>
          </w:tcPr>
          <w:p w14:paraId="67DEF557" w14:textId="77777777" w:rsidR="00763B57" w:rsidRDefault="00763B57">
            <w:pPr>
              <w:pStyle w:val="TableContents"/>
              <w:jc w:val="right"/>
              <w:rPr>
                <w:szCs w:val="22"/>
              </w:rPr>
            </w:pPr>
          </w:p>
        </w:tc>
      </w:tr>
      <w:tr w:rsidR="00763B57" w14:paraId="469B958D" w14:textId="77777777">
        <w:tc>
          <w:tcPr>
            <w:tcW w:w="4818" w:type="dxa"/>
            <w:tcBorders>
              <w:bottom w:val="single" w:sz="2" w:space="0" w:color="000000"/>
            </w:tcBorders>
          </w:tcPr>
          <w:p w14:paraId="3F5D58A1" w14:textId="77777777" w:rsidR="00763B57" w:rsidRDefault="00470C99">
            <w:pPr>
              <w:pStyle w:val="TableContents"/>
              <w:jc w:val="both"/>
              <w:rPr>
                <w:szCs w:val="22"/>
              </w:rPr>
            </w:pPr>
            <w:r>
              <w:rPr>
                <w:szCs w:val="22"/>
              </w:rPr>
              <w:t>C. VERTESSEN</w:t>
            </w:r>
          </w:p>
        </w:tc>
        <w:tc>
          <w:tcPr>
            <w:tcW w:w="4820" w:type="dxa"/>
            <w:tcBorders>
              <w:bottom w:val="single" w:sz="2" w:space="0" w:color="000000"/>
            </w:tcBorders>
          </w:tcPr>
          <w:p w14:paraId="7B1DF060" w14:textId="77777777" w:rsidR="00763B57" w:rsidRDefault="00470C99">
            <w:pPr>
              <w:pStyle w:val="TableContents"/>
              <w:jc w:val="right"/>
              <w:rPr>
                <w:szCs w:val="22"/>
              </w:rPr>
            </w:pPr>
            <w:r>
              <w:rPr>
                <w:szCs w:val="22"/>
              </w:rPr>
              <w:t>D. BRUGMANS</w:t>
            </w:r>
          </w:p>
        </w:tc>
      </w:tr>
    </w:tbl>
    <w:p w14:paraId="59C513AB" w14:textId="77777777" w:rsidR="00763B57" w:rsidRDefault="00763B57">
      <w:pPr>
        <w:jc w:val="both"/>
        <w:rPr>
          <w:rFonts w:cs="Arial"/>
          <w:bCs/>
          <w:szCs w:val="22"/>
          <w:lang w:val="en-GB"/>
        </w:rPr>
      </w:pPr>
    </w:p>
    <w:sectPr w:rsidR="00763B57">
      <w:pgSz w:w="11906" w:h="16838"/>
      <w:pgMar w:top="1134" w:right="1134" w:bottom="1134" w:left="1134"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DejaVu Sans">
    <w:altName w:val="Verdana"/>
    <w:panose1 w:val="020B0603030804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Bold">
    <w:charset w:val="01"/>
    <w:family w:val="swiss"/>
    <w:pitch w:val="default"/>
  </w:font>
  <w:font w:name="Helvetica">
    <w:panose1 w:val="020B0604020202020204"/>
    <w:charset w:val="00"/>
    <w:family w:val="swiss"/>
    <w:pitch w:val="variable"/>
    <w:sig w:usb0="00000003" w:usb1="00000000" w:usb2="00000000" w:usb3="00000000" w:csb0="00000001" w:csb1="00000000"/>
  </w:font>
  <w:font w:name="Droid Sans Fallback">
    <w:panose1 w:val="00000000000000000000"/>
    <w:charset w:val="00"/>
    <w:family w:val="roman"/>
    <w:notTrueType/>
    <w:pitch w:val="default"/>
  </w:font>
  <w:font w:name="Lohit Hindi">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C1BF0"/>
    <w:multiLevelType w:val="multilevel"/>
    <w:tmpl w:val="14901F0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2050863"/>
    <w:multiLevelType w:val="multilevel"/>
    <w:tmpl w:val="F0E41522"/>
    <w:lvl w:ilvl="0">
      <w:start w:val="1"/>
      <w:numFmt w:val="decimal"/>
      <w:lvlText w:val="%1."/>
      <w:lvlJc w:val="left"/>
      <w:pPr>
        <w:tabs>
          <w:tab w:val="num" w:pos="502"/>
        </w:tabs>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AB5DF0"/>
    <w:multiLevelType w:val="multilevel"/>
    <w:tmpl w:val="FF1A2B6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23A32C3"/>
    <w:multiLevelType w:val="multilevel"/>
    <w:tmpl w:val="23BAF46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921230D"/>
    <w:multiLevelType w:val="multilevel"/>
    <w:tmpl w:val="CEC620E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BEE0797"/>
    <w:multiLevelType w:val="multilevel"/>
    <w:tmpl w:val="D00AB3D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39A520B"/>
    <w:multiLevelType w:val="multilevel"/>
    <w:tmpl w:val="8C3C6AB6"/>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7914AE6"/>
    <w:multiLevelType w:val="multilevel"/>
    <w:tmpl w:val="4BC6719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F6F17DB"/>
    <w:multiLevelType w:val="multilevel"/>
    <w:tmpl w:val="CD92F5D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56D2002D"/>
    <w:multiLevelType w:val="multilevel"/>
    <w:tmpl w:val="B93E21B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A0B2ABC"/>
    <w:multiLevelType w:val="multilevel"/>
    <w:tmpl w:val="634A87E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B1D41CF"/>
    <w:multiLevelType w:val="multilevel"/>
    <w:tmpl w:val="A8DECC70"/>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335319A"/>
    <w:multiLevelType w:val="multilevel"/>
    <w:tmpl w:val="4060FE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67A573A4"/>
    <w:multiLevelType w:val="multilevel"/>
    <w:tmpl w:val="5EFEA7C4"/>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num w:numId="1" w16cid:durableId="1287277466">
    <w:abstractNumId w:val="13"/>
  </w:num>
  <w:num w:numId="2" w16cid:durableId="2103841263">
    <w:abstractNumId w:val="1"/>
  </w:num>
  <w:num w:numId="3" w16cid:durableId="2046438623">
    <w:abstractNumId w:val="11"/>
  </w:num>
  <w:num w:numId="4" w16cid:durableId="1157498176">
    <w:abstractNumId w:val="6"/>
  </w:num>
  <w:num w:numId="5" w16cid:durableId="908345503">
    <w:abstractNumId w:val="0"/>
  </w:num>
  <w:num w:numId="6" w16cid:durableId="1089501287">
    <w:abstractNumId w:val="4"/>
  </w:num>
  <w:num w:numId="7" w16cid:durableId="1755275321">
    <w:abstractNumId w:val="7"/>
  </w:num>
  <w:num w:numId="8" w16cid:durableId="299842134">
    <w:abstractNumId w:val="8"/>
  </w:num>
  <w:num w:numId="9" w16cid:durableId="435753072">
    <w:abstractNumId w:val="5"/>
  </w:num>
  <w:num w:numId="10" w16cid:durableId="1924991820">
    <w:abstractNumId w:val="12"/>
  </w:num>
  <w:num w:numId="11" w16cid:durableId="1338507808">
    <w:abstractNumId w:val="11"/>
    <w:lvlOverride w:ilvl="0">
      <w:startOverride w:val="1"/>
    </w:lvlOverride>
  </w:num>
  <w:num w:numId="12" w16cid:durableId="408162764">
    <w:abstractNumId w:val="2"/>
  </w:num>
  <w:num w:numId="13" w16cid:durableId="830607617">
    <w:abstractNumId w:val="9"/>
  </w:num>
  <w:num w:numId="14" w16cid:durableId="1022977356">
    <w:abstractNumId w:val="9"/>
    <w:lvlOverride w:ilvl="0">
      <w:startOverride w:val="1"/>
    </w:lvlOverride>
  </w:num>
  <w:num w:numId="15" w16cid:durableId="1020666410">
    <w:abstractNumId w:val="10"/>
  </w:num>
  <w:num w:numId="16" w16cid:durableId="573391354">
    <w:abstractNumId w:val="10"/>
    <w:lvlOverride w:ilvl="0">
      <w:startOverride w:val="1"/>
    </w:lvlOverride>
  </w:num>
  <w:num w:numId="17" w16cid:durableId="1233660900">
    <w:abstractNumId w:val="3"/>
  </w:num>
  <w:num w:numId="18" w16cid:durableId="1991051901">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B57"/>
    <w:rsid w:val="000C244F"/>
    <w:rsid w:val="00203EA2"/>
    <w:rsid w:val="0024518F"/>
    <w:rsid w:val="002E26E9"/>
    <w:rsid w:val="0035363C"/>
    <w:rsid w:val="00403EEA"/>
    <w:rsid w:val="00470C99"/>
    <w:rsid w:val="004D5AC0"/>
    <w:rsid w:val="00511A4F"/>
    <w:rsid w:val="006A2EEF"/>
    <w:rsid w:val="00763B57"/>
    <w:rsid w:val="00860792"/>
    <w:rsid w:val="0087486A"/>
    <w:rsid w:val="00A847AC"/>
    <w:rsid w:val="00AA50F9"/>
    <w:rsid w:val="00C87243"/>
    <w:rsid w:val="00DC7D09"/>
    <w:rsid w:val="00E0213A"/>
    <w:rsid w:val="00E8468E"/>
    <w:rsid w:val="00EE459E"/>
    <w:rsid w:val="00F83C54"/>
    <w:rsid w:val="00FE711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03148"/>
  <w15:docId w15:val="{1A3637BF-CE4A-43B9-A8B3-D1672B9D9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unhideWhenUsed/>
    <w:qFormat/>
    <w:pPr>
      <w:keepNext/>
      <w:numPr>
        <w:ilvl w:val="1"/>
        <w:numId w:val="1"/>
      </w:numPr>
      <w:autoSpaceDE w:val="0"/>
      <w:jc w:val="center"/>
      <w:outlineLvl w:val="1"/>
    </w:pPr>
    <w:rPr>
      <w:rFonts w:ascii="Helvetica-Bold" w:hAnsi="Helvetica-Bold" w:cs="Helvetica"/>
      <w:b/>
      <w:bCs/>
      <w:sz w:val="23"/>
      <w:szCs w:val="23"/>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Corpsdetexte"/>
    <w:uiPriority w:val="9"/>
    <w:semiHidden/>
    <w:unhideWhenUsed/>
    <w:qFormat/>
    <w:pPr>
      <w:outlineLvl w:val="4"/>
    </w:pPr>
    <w:rPr>
      <w:rFonts w:ascii="Times New Roman" w:eastAsia="Droid Sans Fallback" w:hAnsi="Times New Roman" w:cs="Lohit Hindi"/>
      <w:b/>
      <w:bCs/>
      <w:sz w:val="20"/>
      <w:szCs w:val="20"/>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BJF1pod">
    <w:name w:val="BJF1pod"/>
    <w:qFormat/>
    <w:rPr>
      <w:sz w:val="22"/>
    </w:rPr>
  </w:style>
  <w:style w:type="character" w:customStyle="1" w:styleId="BJF3pod">
    <w:name w:val="BJF3pod"/>
    <w:qFormat/>
    <w:rPr>
      <w:sz w:val="24"/>
    </w:rPr>
  </w:style>
  <w:style w:type="character" w:customStyle="1" w:styleId="BJF6pod">
    <w:name w:val="BJF6pod"/>
    <w:qFormat/>
    <w:rPr>
      <w:sz w:val="19"/>
    </w:rPr>
  </w:style>
  <w:style w:type="character" w:customStyle="1" w:styleId="BJF7pod">
    <w:name w:val="BJF7pod"/>
    <w:qFormat/>
    <w:rPr>
      <w:u w:val="single"/>
    </w:rPr>
  </w:style>
  <w:style w:type="character" w:customStyle="1" w:styleId="BJF11pod">
    <w:name w:val="BJF11pod"/>
    <w:qFormat/>
    <w:rPr>
      <w:sz w:val="22"/>
      <w:shd w:val="clear" w:color="auto" w:fill="FFFF00"/>
    </w:rPr>
  </w:style>
  <w:style w:type="character" w:customStyle="1" w:styleId="BJF14pod">
    <w:name w:val="BJF14pod"/>
    <w:qFormat/>
    <w:rPr>
      <w:sz w:val="19"/>
      <w:shd w:val="clear" w:color="auto" w:fill="FFFF00"/>
    </w:rPr>
  </w:style>
  <w:style w:type="character" w:customStyle="1" w:styleId="BJF15pod">
    <w:name w:val="BJF15pod"/>
    <w:qFormat/>
    <w:rPr>
      <w:sz w:val="22"/>
      <w:u w:val="single"/>
    </w:rPr>
  </w:style>
  <w:style w:type="character" w:customStyle="1" w:styleId="BJF16pod">
    <w:name w:val="BJF16pod"/>
    <w:qFormat/>
    <w:rPr>
      <w:sz w:val="19"/>
      <w:u w:val="single"/>
    </w:rPr>
  </w:style>
  <w:style w:type="character" w:customStyle="1" w:styleId="BJF18pod">
    <w:name w:val="BJF18pod"/>
    <w:qFormat/>
    <w:rPr>
      <w:sz w:val="22"/>
      <w:u w:val="single"/>
    </w:rPr>
  </w:style>
  <w:style w:type="character" w:customStyle="1" w:styleId="BJF19pod">
    <w:name w:val="BJF19pod"/>
    <w:qFormat/>
    <w:rPr>
      <w:shd w:val="clear" w:color="auto" w:fill="FFFF00"/>
    </w:rPr>
  </w:style>
  <w:style w:type="character" w:customStyle="1" w:styleId="BJF21pod">
    <w:name w:val="BJF21pod"/>
    <w:qFormat/>
    <w:rPr>
      <w:sz w:val="20"/>
    </w:rPr>
  </w:style>
  <w:style w:type="character" w:customStyle="1" w:styleId="BJF25pod">
    <w:name w:val="BJF25pod"/>
    <w:qFormat/>
    <w:rPr>
      <w:b/>
      <w:sz w:val="22"/>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sz w:val="28"/>
      <w:szCs w:val="28"/>
    </w:rPr>
  </w:style>
  <w:style w:type="paragraph" w:styleId="Corpsdetexte">
    <w:name w:val="Body Text"/>
    <w:basedOn w:val="Normal"/>
    <w:pPr>
      <w:spacing w:after="120"/>
    </w:p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Corpsdetexte2">
    <w:name w:val="Body Text 2"/>
    <w:basedOn w:val="Normal"/>
    <w:qFormat/>
    <w:rPr>
      <w:b/>
      <w:bCs/>
      <w:u w:val="single"/>
    </w:rPr>
  </w:style>
  <w:style w:type="paragraph" w:customStyle="1" w:styleId="Donnespersonnelles">
    <w:name w:val="Données personnelles"/>
    <w:basedOn w:val="Corpsdetexte"/>
    <w:qFormat/>
    <w:pPr>
      <w:spacing w:line="240" w:lineRule="exact"/>
      <w:ind w:left="-1080" w:right="1080"/>
      <w:jc w:val="both"/>
    </w:pPr>
    <w:rPr>
      <w:i/>
      <w:szCs w:val="20"/>
    </w:rPr>
  </w:style>
  <w:style w:type="paragraph" w:customStyle="1" w:styleId="TableContents">
    <w:name w:val="Table Contents"/>
    <w:basedOn w:val="Corpsdetexte"/>
    <w:qFormat/>
    <w:pPr>
      <w:suppressLineNumbers/>
    </w:pPr>
    <w:rPr>
      <w:rFonts w:eastAsia="Lucida Sans Unicode" w:cs="Tahoma"/>
      <w:szCs w:val="20"/>
    </w:rPr>
  </w:style>
  <w:style w:type="paragraph" w:customStyle="1" w:styleId="TableHeading0">
    <w:name w:val="Table Heading"/>
    <w:basedOn w:val="TableContents"/>
    <w:qFormat/>
    <w:pPr>
      <w:jc w:val="center"/>
    </w:pPr>
    <w:rPr>
      <w:b/>
      <w:bCs/>
    </w:rPr>
  </w:style>
  <w:style w:type="paragraph" w:customStyle="1" w:styleId="BJF2pod">
    <w:name w:val="BJF2pod"/>
    <w:basedOn w:val="Normal"/>
    <w:qFormat/>
  </w:style>
  <w:style w:type="paragraph" w:customStyle="1" w:styleId="BJF4pod">
    <w:name w:val="BJF4pod"/>
    <w:basedOn w:val="Normal"/>
    <w:qFormat/>
    <w:pPr>
      <w:jc w:val="both"/>
    </w:pPr>
  </w:style>
  <w:style w:type="paragraph" w:customStyle="1" w:styleId="BJF5pod">
    <w:name w:val="BJF5pod"/>
    <w:basedOn w:val="Normal"/>
    <w:qFormat/>
  </w:style>
  <w:style w:type="paragraph" w:customStyle="1" w:styleId="BJF8pod">
    <w:name w:val="BJF8pod"/>
    <w:basedOn w:val="Tablecell"/>
    <w:qFormat/>
    <w:pPr>
      <w:jc w:val="center"/>
    </w:pPr>
  </w:style>
  <w:style w:type="paragraph" w:customStyle="1" w:styleId="BJF12pod">
    <w:name w:val="BJF12pod"/>
    <w:basedOn w:val="podBulletItem"/>
    <w:qFormat/>
    <w:pPr>
      <w:jc w:val="both"/>
    </w:pPr>
  </w:style>
  <w:style w:type="paragraph" w:customStyle="1" w:styleId="BJF13pod">
    <w:name w:val="BJF13pod"/>
    <w:basedOn w:val="Normal"/>
    <w:qFormat/>
    <w:pPr>
      <w:jc w:val="both"/>
    </w:pPr>
  </w:style>
  <w:style w:type="paragraph" w:customStyle="1" w:styleId="BJF17pod">
    <w:name w:val="BJF17pod"/>
    <w:basedOn w:val="Normal"/>
    <w:qFormat/>
    <w:pPr>
      <w:ind w:left="514"/>
      <w:jc w:val="both"/>
    </w:pPr>
  </w:style>
  <w:style w:type="paragraph" w:customStyle="1" w:styleId="BJF23pod">
    <w:name w:val="BJF23pod"/>
    <w:basedOn w:val="Tablecell"/>
    <w:qFormat/>
    <w:pPr>
      <w:jc w:val="right"/>
    </w:pPr>
  </w:style>
  <w:style w:type="numbering" w:customStyle="1" w:styleId="WW8Num2">
    <w:name w:val="WW8Num2"/>
    <w:qFormat/>
  </w:style>
  <w:style w:type="numbering" w:customStyle="1" w:styleId="podNumberedList">
    <w:name w:val="podNumberedList"/>
    <w:qFormat/>
  </w:style>
  <w:style w:type="numbering" w:customStyle="1" w:styleId="podBulletedList">
    <w:name w:val="podBulletedList"/>
    <w:qFormat/>
  </w:style>
  <w:style w:type="character" w:styleId="Lienhypertexte">
    <w:name w:val="Hyperlink"/>
    <w:basedOn w:val="Policepardfaut"/>
    <w:uiPriority w:val="99"/>
    <w:unhideWhenUsed/>
    <w:rsid w:val="00A847AC"/>
    <w:rPr>
      <w:color w:val="467886" w:themeColor="hyperlink"/>
      <w:u w:val="single"/>
    </w:rPr>
  </w:style>
  <w:style w:type="character" w:styleId="Mentionnonrsolue">
    <w:name w:val="Unresolved Mention"/>
    <w:basedOn w:val="Policepardfaut"/>
    <w:uiPriority w:val="99"/>
    <w:semiHidden/>
    <w:unhideWhenUsed/>
    <w:rsid w:val="00A847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cuypers@iile.b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4490</Words>
  <Characters>24696</Characters>
  <Application>Microsoft Office Word</Application>
  <DocSecurity>0</DocSecurity>
  <Lines>205</Lines>
  <Paragraphs>58</Paragraphs>
  <ScaleCrop>false</ScaleCrop>
  <HeadingPairs>
    <vt:vector size="2" baseType="variant">
      <vt:variant>
        <vt:lpstr>Titre</vt:lpstr>
      </vt:variant>
      <vt:variant>
        <vt:i4>1</vt:i4>
      </vt:variant>
    </vt:vector>
  </HeadingPairs>
  <TitlesOfParts>
    <vt:vector size="1" baseType="lpstr">
      <vt:lpstr>tmpW_Zctu</vt:lpstr>
    </vt:vector>
  </TitlesOfParts>
  <Company/>
  <LinksUpToDate>false</LinksUpToDate>
  <CharactersWithSpaces>29128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tmpW_Zctu</dc:title>
  <dc:subject/>
  <dc:creator>NUYENS</dc:creator>
  <dc:description/>
  <cp:lastModifiedBy>Sylvie Poncelet</cp:lastModifiedBy>
  <cp:revision>7</cp:revision>
  <dcterms:created xsi:type="dcterms:W3CDTF">2024-06-11T09:32:00Z</dcterms:created>
  <dcterms:modified xsi:type="dcterms:W3CDTF">2024-06-17T07:55:00Z</dcterms:modified>
  <dc:language>en-US</dc:language>
</cp:coreProperties>
</file>